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55" w:rsidRPr="00827455" w:rsidRDefault="00827455" w:rsidP="00827455">
      <w:pPr>
        <w:widowControl w:val="0"/>
        <w:rPr>
          <w:rFonts w:asciiTheme="minorHAnsi" w:hAnsiTheme="minorHAnsi" w:cstheme="minorHAnsi"/>
          <w:b/>
          <w:lang w:val="en-GB"/>
        </w:rPr>
      </w:pPr>
      <w:r w:rsidRPr="00827455">
        <w:rPr>
          <w:rFonts w:asciiTheme="minorHAnsi" w:hAnsiTheme="minorHAnsi" w:cstheme="minorHAnsi"/>
          <w:b/>
          <w:highlight w:val="yellow"/>
          <w:lang w:val="en-GB"/>
        </w:rPr>
        <w:t>Sunday 24</w:t>
      </w:r>
      <w:r w:rsidRPr="00827455">
        <w:rPr>
          <w:rFonts w:asciiTheme="minorHAnsi" w:hAnsiTheme="minorHAnsi" w:cstheme="minorHAnsi"/>
          <w:b/>
          <w:highlight w:val="yellow"/>
          <w:vertAlign w:val="superscript"/>
          <w:lang w:val="en-GB"/>
        </w:rPr>
        <w:t>th</w:t>
      </w:r>
      <w:r w:rsidRPr="00827455">
        <w:rPr>
          <w:rFonts w:asciiTheme="minorHAnsi" w:hAnsiTheme="minorHAnsi" w:cstheme="minorHAnsi"/>
          <w:b/>
          <w:highlight w:val="yellow"/>
          <w:lang w:val="en-GB"/>
        </w:rPr>
        <w:t xml:space="preserve"> September 2023:</w:t>
      </w:r>
      <w:r w:rsidRPr="00827455">
        <w:rPr>
          <w:rFonts w:asciiTheme="minorHAnsi" w:hAnsiTheme="minorHAnsi" w:cstheme="minorHAnsi"/>
          <w:b/>
          <w:highlight w:val="yellow"/>
          <w:lang w:val="en-GB"/>
        </w:rPr>
        <w:tab/>
        <w:t>Matthew 20: 1-16</w:t>
      </w:r>
    </w:p>
    <w:p w:rsidR="00827455" w:rsidRPr="00827455" w:rsidRDefault="00827455" w:rsidP="00827455">
      <w:pPr>
        <w:widowControl w:val="0"/>
        <w:rPr>
          <w:rFonts w:asciiTheme="minorHAnsi" w:hAnsiTheme="minorHAnsi" w:cstheme="minorHAnsi"/>
          <w:lang w:val="en-GB"/>
        </w:rPr>
      </w:pPr>
    </w:p>
    <w:p w:rsidR="00827455" w:rsidRPr="00827455" w:rsidRDefault="00827455" w:rsidP="00827455">
      <w:pPr>
        <w:pStyle w:val="chapter-2"/>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color w:val="000000"/>
          <w:highlight w:val="cyan"/>
        </w:rPr>
        <w:t>“For the kingdom of heaven is like a landowner who went out early in the morning to hire workers for his vineyard.</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2 </w:t>
      </w:r>
      <w:r w:rsidRPr="00827455">
        <w:rPr>
          <w:rStyle w:val="woj"/>
          <w:rFonts w:asciiTheme="minorHAnsi" w:hAnsiTheme="minorHAnsi" w:cstheme="minorHAnsi"/>
          <w:color w:val="000000"/>
          <w:highlight w:val="cyan"/>
        </w:rPr>
        <w:t>He agreed to pay them a denarius</w:t>
      </w:r>
      <w:r w:rsidRPr="00827455">
        <w:rPr>
          <w:rStyle w:val="woj"/>
          <w:rFonts w:asciiTheme="minorHAnsi" w:hAnsiTheme="minorHAnsi" w:cstheme="minorHAnsi"/>
          <w:color w:val="000000"/>
          <w:sz w:val="15"/>
          <w:szCs w:val="15"/>
          <w:highlight w:val="cyan"/>
          <w:vertAlign w:val="superscript"/>
        </w:rPr>
        <w:t>[</w:t>
      </w:r>
      <w:hyperlink r:id="rId5" w:anchor="fen-NIV-23795a" w:tooltip="See footnote a" w:history="1">
        <w:r w:rsidRPr="00827455">
          <w:rPr>
            <w:rStyle w:val="Hyperlink"/>
            <w:rFonts w:asciiTheme="minorHAnsi" w:hAnsiTheme="minorHAnsi" w:cstheme="minorHAnsi"/>
            <w:color w:val="4A4A4A"/>
            <w:sz w:val="15"/>
            <w:szCs w:val="15"/>
            <w:highlight w:val="cyan"/>
            <w:vertAlign w:val="superscript"/>
          </w:rPr>
          <w:t>a</w:t>
        </w:r>
      </w:hyperlink>
      <w:r w:rsidRPr="00827455">
        <w:rPr>
          <w:rStyle w:val="woj"/>
          <w:rFonts w:asciiTheme="minorHAnsi" w:hAnsiTheme="minorHAnsi" w:cstheme="minorHAnsi"/>
          <w:color w:val="000000"/>
          <w:sz w:val="15"/>
          <w:szCs w:val="15"/>
          <w:highlight w:val="cyan"/>
          <w:vertAlign w:val="superscript"/>
        </w:rPr>
        <w:t>]</w:t>
      </w:r>
      <w:r w:rsidRPr="00827455">
        <w:rPr>
          <w:rStyle w:val="woj"/>
          <w:rFonts w:asciiTheme="minorHAnsi" w:hAnsiTheme="minorHAnsi" w:cstheme="minorHAnsi"/>
          <w:color w:val="000000"/>
          <w:highlight w:val="cyan"/>
        </w:rPr>
        <w:t> for the day and sent them into his vineyard.</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b/>
          <w:bCs/>
          <w:color w:val="000000"/>
          <w:highlight w:val="cyan"/>
          <w:vertAlign w:val="superscript"/>
        </w:rPr>
        <w:t>3 </w:t>
      </w:r>
      <w:r w:rsidRPr="00827455">
        <w:rPr>
          <w:rStyle w:val="woj"/>
          <w:rFonts w:asciiTheme="minorHAnsi" w:hAnsiTheme="minorHAnsi" w:cstheme="minorHAnsi"/>
          <w:color w:val="000000"/>
          <w:highlight w:val="cyan"/>
        </w:rPr>
        <w:t>“About nine in the morning he went out and saw others standing in the marketplace doing nothing.</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4 </w:t>
      </w:r>
      <w:r w:rsidRPr="00827455">
        <w:rPr>
          <w:rStyle w:val="woj"/>
          <w:rFonts w:asciiTheme="minorHAnsi" w:hAnsiTheme="minorHAnsi" w:cstheme="minorHAnsi"/>
          <w:color w:val="000000"/>
          <w:highlight w:val="cyan"/>
        </w:rPr>
        <w:t>He told them, ‘You also go and work in my vineyard, and I will pay you whatever is right.’</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5 </w:t>
      </w:r>
      <w:r w:rsidRPr="00827455">
        <w:rPr>
          <w:rStyle w:val="woj"/>
          <w:rFonts w:asciiTheme="minorHAnsi" w:hAnsiTheme="minorHAnsi" w:cstheme="minorHAnsi"/>
          <w:color w:val="000000"/>
          <w:highlight w:val="cyan"/>
        </w:rPr>
        <w:t>So they went.</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color w:val="000000"/>
          <w:highlight w:val="cyan"/>
        </w:rPr>
        <w:t>“He went out again about noon and about three in the afternoon and did the same thing.</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6 </w:t>
      </w:r>
      <w:r w:rsidRPr="00827455">
        <w:rPr>
          <w:rStyle w:val="woj"/>
          <w:rFonts w:asciiTheme="minorHAnsi" w:hAnsiTheme="minorHAnsi" w:cstheme="minorHAnsi"/>
          <w:color w:val="000000"/>
          <w:highlight w:val="cyan"/>
        </w:rPr>
        <w:t>About five in the afternoon he went out and found still others standing around. He asked them, ‘Why have you been standing here all day long doing nothing?’</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b/>
          <w:bCs/>
          <w:color w:val="000000"/>
          <w:highlight w:val="cyan"/>
          <w:vertAlign w:val="superscript"/>
        </w:rPr>
        <w:t>7 </w:t>
      </w:r>
      <w:r w:rsidRPr="00827455">
        <w:rPr>
          <w:rStyle w:val="woj"/>
          <w:rFonts w:asciiTheme="minorHAnsi" w:hAnsiTheme="minorHAnsi" w:cstheme="minorHAnsi"/>
          <w:color w:val="000000"/>
          <w:highlight w:val="cyan"/>
        </w:rPr>
        <w:t>“‘Because no one has hired us,’ they answered.</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color w:val="000000"/>
          <w:highlight w:val="cyan"/>
        </w:rPr>
        <w:t>“He said to them, ‘You also go and work in my vineyard.’</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b/>
          <w:bCs/>
          <w:color w:val="000000"/>
          <w:highlight w:val="cyan"/>
          <w:vertAlign w:val="superscript"/>
        </w:rPr>
        <w:t>8 </w:t>
      </w:r>
      <w:r w:rsidRPr="00827455">
        <w:rPr>
          <w:rStyle w:val="woj"/>
          <w:rFonts w:asciiTheme="minorHAnsi" w:hAnsiTheme="minorHAnsi" w:cstheme="minorHAnsi"/>
          <w:color w:val="000000"/>
          <w:highlight w:val="cyan"/>
        </w:rPr>
        <w:t>“When evening came, the owner of the vineyard said to his foreman, ‘Call the workers and pay them their wages, beginning with the last ones hired and going on to the first.’</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b/>
          <w:bCs/>
          <w:color w:val="000000"/>
          <w:highlight w:val="cyan"/>
          <w:vertAlign w:val="superscript"/>
        </w:rPr>
        <w:t>9 </w:t>
      </w:r>
      <w:r w:rsidRPr="00827455">
        <w:rPr>
          <w:rStyle w:val="woj"/>
          <w:rFonts w:asciiTheme="minorHAnsi" w:hAnsiTheme="minorHAnsi" w:cstheme="minorHAnsi"/>
          <w:color w:val="000000"/>
          <w:highlight w:val="cyan"/>
        </w:rPr>
        <w:t>“The workers who were hired about five in the afternoon came and each received a denarius.</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10 </w:t>
      </w:r>
      <w:r w:rsidRPr="00827455">
        <w:rPr>
          <w:rStyle w:val="woj"/>
          <w:rFonts w:asciiTheme="minorHAnsi" w:hAnsiTheme="minorHAnsi" w:cstheme="minorHAnsi"/>
          <w:color w:val="000000"/>
          <w:highlight w:val="cyan"/>
        </w:rPr>
        <w:t>So when those came who were hired first, they expected to receive more. But each one of them also received a denarius.</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11 </w:t>
      </w:r>
      <w:r w:rsidRPr="00827455">
        <w:rPr>
          <w:rStyle w:val="woj"/>
          <w:rFonts w:asciiTheme="minorHAnsi" w:hAnsiTheme="minorHAnsi" w:cstheme="minorHAnsi"/>
          <w:color w:val="000000"/>
          <w:highlight w:val="cyan"/>
        </w:rPr>
        <w:t>When they received it, they began to grumble against the landowner.</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12 </w:t>
      </w:r>
      <w:r w:rsidRPr="00827455">
        <w:rPr>
          <w:rStyle w:val="woj"/>
          <w:rFonts w:asciiTheme="minorHAnsi" w:hAnsiTheme="minorHAnsi" w:cstheme="minorHAnsi"/>
          <w:color w:val="000000"/>
          <w:highlight w:val="cyan"/>
        </w:rPr>
        <w:t>‘These who were hired last worked only one hour,’ they said, ‘and you have made them equal to us who have borne the burden of the work and the heat of the day.’</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highlight w:val="cyan"/>
        </w:rPr>
      </w:pPr>
      <w:r w:rsidRPr="00827455">
        <w:rPr>
          <w:rStyle w:val="woj"/>
          <w:rFonts w:asciiTheme="minorHAnsi" w:hAnsiTheme="minorHAnsi" w:cstheme="minorHAnsi"/>
          <w:b/>
          <w:bCs/>
          <w:color w:val="000000"/>
          <w:highlight w:val="cyan"/>
          <w:vertAlign w:val="superscript"/>
        </w:rPr>
        <w:t>13 </w:t>
      </w:r>
      <w:r w:rsidRPr="00827455">
        <w:rPr>
          <w:rStyle w:val="woj"/>
          <w:rFonts w:asciiTheme="minorHAnsi" w:hAnsiTheme="minorHAnsi" w:cstheme="minorHAnsi"/>
          <w:color w:val="000000"/>
          <w:highlight w:val="cyan"/>
        </w:rPr>
        <w:t>“But he answered one of them, ‘I am not being unfair to you, friend. Didn’t you agree to work for a denarius?</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14 </w:t>
      </w:r>
      <w:r w:rsidRPr="00827455">
        <w:rPr>
          <w:rStyle w:val="woj"/>
          <w:rFonts w:asciiTheme="minorHAnsi" w:hAnsiTheme="minorHAnsi" w:cstheme="minorHAnsi"/>
          <w:color w:val="000000"/>
          <w:highlight w:val="cyan"/>
        </w:rPr>
        <w:t>Take your pay and go. I want to give the one who was hired last the same as I gave you.</w:t>
      </w:r>
      <w:r w:rsidRPr="00827455">
        <w:rPr>
          <w:rFonts w:asciiTheme="minorHAnsi" w:hAnsiTheme="minorHAnsi" w:cstheme="minorHAnsi"/>
          <w:color w:val="000000"/>
          <w:highlight w:val="cyan"/>
        </w:rPr>
        <w:t> </w:t>
      </w:r>
      <w:r w:rsidRPr="00827455">
        <w:rPr>
          <w:rStyle w:val="woj"/>
          <w:rFonts w:asciiTheme="minorHAnsi" w:hAnsiTheme="minorHAnsi" w:cstheme="minorHAnsi"/>
          <w:b/>
          <w:bCs/>
          <w:color w:val="000000"/>
          <w:highlight w:val="cyan"/>
          <w:vertAlign w:val="superscript"/>
        </w:rPr>
        <w:t>15 </w:t>
      </w:r>
      <w:r w:rsidRPr="00827455">
        <w:rPr>
          <w:rStyle w:val="woj"/>
          <w:rFonts w:asciiTheme="minorHAnsi" w:hAnsiTheme="minorHAnsi" w:cstheme="minorHAnsi"/>
          <w:color w:val="000000"/>
          <w:highlight w:val="cyan"/>
        </w:rPr>
        <w:t>Don’t I have the right to do what I want with my own money? Or are you envious because I am generous?’</w:t>
      </w:r>
    </w:p>
    <w:p w:rsidR="00827455" w:rsidRPr="00827455" w:rsidRDefault="00827455" w:rsidP="00827455">
      <w:pPr>
        <w:pStyle w:val="NormalWeb"/>
        <w:shd w:val="clear" w:color="auto" w:fill="FFFFFF"/>
        <w:spacing w:before="0" w:beforeAutospacing="0" w:after="0" w:afterAutospacing="0"/>
        <w:rPr>
          <w:rFonts w:asciiTheme="minorHAnsi" w:hAnsiTheme="minorHAnsi" w:cstheme="minorHAnsi"/>
          <w:color w:val="000000"/>
        </w:rPr>
      </w:pPr>
      <w:r w:rsidRPr="00827455">
        <w:rPr>
          <w:rStyle w:val="woj"/>
          <w:rFonts w:asciiTheme="minorHAnsi" w:hAnsiTheme="minorHAnsi" w:cstheme="minorHAnsi"/>
          <w:b/>
          <w:bCs/>
          <w:color w:val="000000"/>
          <w:highlight w:val="cyan"/>
          <w:vertAlign w:val="superscript"/>
        </w:rPr>
        <w:t>16 </w:t>
      </w:r>
      <w:r w:rsidRPr="00827455">
        <w:rPr>
          <w:rStyle w:val="woj"/>
          <w:rFonts w:asciiTheme="minorHAnsi" w:hAnsiTheme="minorHAnsi" w:cstheme="minorHAnsi"/>
          <w:color w:val="000000"/>
          <w:highlight w:val="cyan"/>
        </w:rPr>
        <w:t>“So the last will be first, and the first will be last.”</w:t>
      </w:r>
    </w:p>
    <w:p w:rsidR="00827455" w:rsidRDefault="00827455" w:rsidP="00827455">
      <w:pPr>
        <w:widowControl w:val="0"/>
        <w:rPr>
          <w:rFonts w:asciiTheme="minorHAnsi" w:hAnsiTheme="minorHAnsi" w:cstheme="minorHAnsi"/>
          <w:lang w:val="en-GB"/>
        </w:rPr>
      </w:pPr>
    </w:p>
    <w:p w:rsidR="00CB6FAB" w:rsidRDefault="00827455" w:rsidP="00827455">
      <w:pPr>
        <w:widowControl w:val="0"/>
        <w:rPr>
          <w:rFonts w:asciiTheme="minorHAnsi" w:hAnsiTheme="minorHAnsi" w:cstheme="minorHAnsi"/>
          <w:lang w:val="en-GB"/>
        </w:rPr>
      </w:pPr>
      <w:r w:rsidRPr="00993CC1">
        <w:rPr>
          <w:rFonts w:asciiTheme="minorHAnsi" w:hAnsiTheme="minorHAnsi" w:cstheme="minorHAnsi"/>
          <w:b/>
          <w:lang w:val="en-GB"/>
        </w:rPr>
        <w:t>Notes</w:t>
      </w:r>
      <w:r>
        <w:rPr>
          <w:rFonts w:asciiTheme="minorHAnsi" w:hAnsiTheme="minorHAnsi" w:cstheme="minorHAnsi"/>
          <w:lang w:val="en-GB"/>
        </w:rPr>
        <w:br/>
      </w:r>
      <w:r>
        <w:rPr>
          <w:rFonts w:asciiTheme="minorHAnsi" w:hAnsiTheme="minorHAnsi" w:cstheme="minorHAnsi"/>
          <w:lang w:val="en-GB"/>
        </w:rPr>
        <w:br/>
      </w:r>
      <w:r w:rsidR="00574567">
        <w:rPr>
          <w:rFonts w:asciiTheme="minorHAnsi" w:hAnsiTheme="minorHAnsi" w:cstheme="minorHAnsi"/>
          <w:lang w:val="en-GB"/>
        </w:rPr>
        <w:t>T</w:t>
      </w:r>
      <w:r>
        <w:rPr>
          <w:rFonts w:asciiTheme="minorHAnsi" w:hAnsiTheme="minorHAnsi" w:cstheme="minorHAnsi"/>
          <w:lang w:val="en-GB"/>
        </w:rPr>
        <w:t xml:space="preserve">his is a strange passage </w:t>
      </w:r>
      <w:r w:rsidR="00574567">
        <w:rPr>
          <w:rFonts w:asciiTheme="minorHAnsi" w:hAnsiTheme="minorHAnsi" w:cstheme="minorHAnsi"/>
          <w:lang w:val="en-GB"/>
        </w:rPr>
        <w:t>from which</w:t>
      </w:r>
      <w:r>
        <w:rPr>
          <w:rFonts w:asciiTheme="minorHAnsi" w:hAnsiTheme="minorHAnsi" w:cstheme="minorHAnsi"/>
          <w:lang w:val="en-GB"/>
        </w:rPr>
        <w:t xml:space="preserve"> to speak about generosity, with its</w:t>
      </w:r>
      <w:r w:rsidR="00993CC1">
        <w:rPr>
          <w:rFonts w:asciiTheme="minorHAnsi" w:hAnsiTheme="minorHAnsi" w:cstheme="minorHAnsi"/>
          <w:lang w:val="en-GB"/>
        </w:rPr>
        <w:t xml:space="preserve"> </w:t>
      </w:r>
      <w:r>
        <w:rPr>
          <w:rFonts w:asciiTheme="minorHAnsi" w:hAnsiTheme="minorHAnsi" w:cstheme="minorHAnsi"/>
          <w:lang w:val="en-GB"/>
        </w:rPr>
        <w:t>rhetorical quest</w:t>
      </w:r>
      <w:r w:rsidR="00993CC1">
        <w:rPr>
          <w:rFonts w:asciiTheme="minorHAnsi" w:hAnsiTheme="minorHAnsi" w:cstheme="minorHAnsi"/>
          <w:lang w:val="en-GB"/>
        </w:rPr>
        <w:t>i</w:t>
      </w:r>
      <w:r>
        <w:rPr>
          <w:rFonts w:asciiTheme="minorHAnsi" w:hAnsiTheme="minorHAnsi" w:cstheme="minorHAnsi"/>
          <w:lang w:val="en-GB"/>
        </w:rPr>
        <w:t xml:space="preserve">on: “Don’t I have the right to do what I want with my own money? Of course you do. And let it be said </w:t>
      </w:r>
      <w:r w:rsidR="00993CC1">
        <w:rPr>
          <w:rFonts w:asciiTheme="minorHAnsi" w:hAnsiTheme="minorHAnsi" w:cstheme="minorHAnsi"/>
          <w:lang w:val="en-GB"/>
        </w:rPr>
        <w:t xml:space="preserve">right at the beginning, no one should ever compel or coerce </w:t>
      </w:r>
      <w:r w:rsidR="007B15E7">
        <w:rPr>
          <w:rFonts w:asciiTheme="minorHAnsi" w:hAnsiTheme="minorHAnsi" w:cstheme="minorHAnsi"/>
          <w:lang w:val="en-GB"/>
        </w:rPr>
        <w:t xml:space="preserve">you to give </w:t>
      </w:r>
      <w:r w:rsidR="00993CC1">
        <w:rPr>
          <w:rFonts w:asciiTheme="minorHAnsi" w:hAnsiTheme="minorHAnsi" w:cstheme="minorHAnsi"/>
          <w:lang w:val="en-GB"/>
        </w:rPr>
        <w:t>money</w:t>
      </w:r>
      <w:r w:rsidR="00CB6FAB">
        <w:rPr>
          <w:rFonts w:asciiTheme="minorHAnsi" w:hAnsiTheme="minorHAnsi" w:cstheme="minorHAnsi"/>
          <w:lang w:val="en-GB"/>
        </w:rPr>
        <w:t xml:space="preserve">, certainly not </w:t>
      </w:r>
      <w:r w:rsidR="007B15E7">
        <w:rPr>
          <w:rFonts w:asciiTheme="minorHAnsi" w:hAnsiTheme="minorHAnsi" w:cstheme="minorHAnsi"/>
          <w:lang w:val="en-GB"/>
        </w:rPr>
        <w:t>to the Church.</w:t>
      </w:r>
      <w:r w:rsidR="00993CC1">
        <w:rPr>
          <w:rFonts w:asciiTheme="minorHAnsi" w:hAnsiTheme="minorHAnsi" w:cstheme="minorHAnsi"/>
          <w:lang w:val="en-GB"/>
        </w:rPr>
        <w:br/>
      </w:r>
      <w:r w:rsidR="00993CC1">
        <w:rPr>
          <w:rFonts w:asciiTheme="minorHAnsi" w:hAnsiTheme="minorHAnsi" w:cstheme="minorHAnsi"/>
          <w:lang w:val="en-GB"/>
        </w:rPr>
        <w:br/>
      </w:r>
      <w:r w:rsidR="00574567">
        <w:rPr>
          <w:rFonts w:asciiTheme="minorHAnsi" w:hAnsiTheme="minorHAnsi" w:cstheme="minorHAnsi"/>
          <w:lang w:val="en-GB"/>
        </w:rPr>
        <w:t>T</w:t>
      </w:r>
      <w:r w:rsidR="00993CC1">
        <w:rPr>
          <w:rFonts w:asciiTheme="minorHAnsi" w:hAnsiTheme="minorHAnsi" w:cstheme="minorHAnsi"/>
          <w:lang w:val="en-GB"/>
        </w:rPr>
        <w:t xml:space="preserve">his passage is actually about fairness. Or lack of it. As such it can be difficult to understand. We expect </w:t>
      </w:r>
      <w:r w:rsidR="00574567">
        <w:rPr>
          <w:rFonts w:asciiTheme="minorHAnsi" w:hAnsiTheme="minorHAnsi" w:cstheme="minorHAnsi"/>
          <w:lang w:val="en-GB"/>
        </w:rPr>
        <w:t>and</w:t>
      </w:r>
      <w:r w:rsidR="00993CC1">
        <w:rPr>
          <w:rFonts w:asciiTheme="minorHAnsi" w:hAnsiTheme="minorHAnsi" w:cstheme="minorHAnsi"/>
          <w:lang w:val="en-GB"/>
        </w:rPr>
        <w:t xml:space="preserve"> </w:t>
      </w:r>
      <w:r w:rsidR="00993CC1" w:rsidRPr="007B15E7">
        <w:rPr>
          <w:rFonts w:asciiTheme="minorHAnsi" w:hAnsiTheme="minorHAnsi" w:cstheme="minorHAnsi"/>
          <w:b/>
          <w:lang w:val="en-GB"/>
        </w:rPr>
        <w:t>want</w:t>
      </w:r>
      <w:r w:rsidR="00993CC1">
        <w:rPr>
          <w:rFonts w:asciiTheme="minorHAnsi" w:hAnsiTheme="minorHAnsi" w:cstheme="minorHAnsi"/>
          <w:lang w:val="en-GB"/>
        </w:rPr>
        <w:t xml:space="preserve"> </w:t>
      </w:r>
      <w:r w:rsidR="00574567">
        <w:rPr>
          <w:rFonts w:asciiTheme="minorHAnsi" w:hAnsiTheme="minorHAnsi" w:cstheme="minorHAnsi"/>
          <w:lang w:val="en-GB"/>
        </w:rPr>
        <w:t>God</w:t>
      </w:r>
      <w:r w:rsidR="00993CC1">
        <w:rPr>
          <w:rFonts w:asciiTheme="minorHAnsi" w:hAnsiTheme="minorHAnsi" w:cstheme="minorHAnsi"/>
          <w:lang w:val="en-GB"/>
        </w:rPr>
        <w:t xml:space="preserve"> to be fair</w:t>
      </w:r>
      <w:r w:rsidR="00CB6FAB">
        <w:rPr>
          <w:rFonts w:asciiTheme="minorHAnsi" w:hAnsiTheme="minorHAnsi" w:cstheme="minorHAnsi"/>
          <w:lang w:val="en-GB"/>
        </w:rPr>
        <w:t>.</w:t>
      </w:r>
      <w:r w:rsidR="007B15E7">
        <w:rPr>
          <w:rFonts w:asciiTheme="minorHAnsi" w:hAnsiTheme="minorHAnsi" w:cstheme="minorHAnsi"/>
          <w:lang w:val="en-GB"/>
        </w:rPr>
        <w:t xml:space="preserve"> </w:t>
      </w:r>
      <w:r w:rsidR="00CB6FAB">
        <w:rPr>
          <w:rFonts w:asciiTheme="minorHAnsi" w:hAnsiTheme="minorHAnsi" w:cstheme="minorHAnsi"/>
          <w:lang w:val="en-GB"/>
        </w:rPr>
        <w:t>T</w:t>
      </w:r>
      <w:r w:rsidR="006D6808">
        <w:rPr>
          <w:rFonts w:asciiTheme="minorHAnsi" w:hAnsiTheme="minorHAnsi" w:cstheme="minorHAnsi"/>
          <w:lang w:val="en-GB"/>
        </w:rPr>
        <w:t>here</w:t>
      </w:r>
      <w:r w:rsidR="00CB6FAB">
        <w:rPr>
          <w:rFonts w:asciiTheme="minorHAnsi" w:hAnsiTheme="minorHAnsi" w:cstheme="minorHAnsi"/>
          <w:lang w:val="en-GB"/>
        </w:rPr>
        <w:t>’s something incredibly unfair if I give some money away but the person</w:t>
      </w:r>
      <w:r w:rsidR="007B15E7">
        <w:rPr>
          <w:rFonts w:asciiTheme="minorHAnsi" w:hAnsiTheme="minorHAnsi" w:cstheme="minorHAnsi"/>
          <w:lang w:val="en-GB"/>
        </w:rPr>
        <w:t xml:space="preserve"> standing next to me</w:t>
      </w:r>
      <w:r w:rsidR="00CB6FAB">
        <w:rPr>
          <w:rFonts w:asciiTheme="minorHAnsi" w:hAnsiTheme="minorHAnsi" w:cstheme="minorHAnsi"/>
          <w:lang w:val="en-GB"/>
        </w:rPr>
        <w:t xml:space="preserve">, who is richer than me, </w:t>
      </w:r>
      <w:r w:rsidR="006D6808">
        <w:rPr>
          <w:rFonts w:asciiTheme="minorHAnsi" w:hAnsiTheme="minorHAnsi" w:cstheme="minorHAnsi"/>
          <w:lang w:val="en-GB"/>
        </w:rPr>
        <w:t xml:space="preserve">still has more. And </w:t>
      </w:r>
      <w:r w:rsidR="00D648D8">
        <w:rPr>
          <w:rFonts w:asciiTheme="minorHAnsi" w:hAnsiTheme="minorHAnsi" w:cstheme="minorHAnsi"/>
          <w:lang w:val="en-GB"/>
        </w:rPr>
        <w:t>likewise,</w:t>
      </w:r>
      <w:r w:rsidR="006D6808">
        <w:rPr>
          <w:rFonts w:asciiTheme="minorHAnsi" w:hAnsiTheme="minorHAnsi" w:cstheme="minorHAnsi"/>
          <w:lang w:val="en-GB"/>
        </w:rPr>
        <w:t xml:space="preserve"> </w:t>
      </w:r>
      <w:r w:rsidR="00CB6FAB">
        <w:rPr>
          <w:rFonts w:asciiTheme="minorHAnsi" w:hAnsiTheme="minorHAnsi" w:cstheme="minorHAnsi"/>
          <w:lang w:val="en-GB"/>
        </w:rPr>
        <w:t xml:space="preserve">unfair if after I give, </w:t>
      </w:r>
      <w:r w:rsidR="00574567">
        <w:rPr>
          <w:rFonts w:asciiTheme="minorHAnsi" w:hAnsiTheme="minorHAnsi" w:cstheme="minorHAnsi"/>
          <w:lang w:val="en-GB"/>
        </w:rPr>
        <w:t>an</w:t>
      </w:r>
      <w:r w:rsidR="00CB6FAB">
        <w:rPr>
          <w:rFonts w:asciiTheme="minorHAnsi" w:hAnsiTheme="minorHAnsi" w:cstheme="minorHAnsi"/>
          <w:lang w:val="en-GB"/>
        </w:rPr>
        <w:t xml:space="preserve">other </w:t>
      </w:r>
      <w:r w:rsidR="00574567">
        <w:rPr>
          <w:rFonts w:asciiTheme="minorHAnsi" w:hAnsiTheme="minorHAnsi" w:cstheme="minorHAnsi"/>
          <w:lang w:val="en-GB"/>
        </w:rPr>
        <w:t>person</w:t>
      </w:r>
      <w:r w:rsidR="00CB6FAB">
        <w:rPr>
          <w:rFonts w:asciiTheme="minorHAnsi" w:hAnsiTheme="minorHAnsi" w:cstheme="minorHAnsi"/>
          <w:lang w:val="en-GB"/>
        </w:rPr>
        <w:t xml:space="preserve"> </w:t>
      </w:r>
      <w:r w:rsidR="006D6808">
        <w:rPr>
          <w:rFonts w:asciiTheme="minorHAnsi" w:hAnsiTheme="minorHAnsi" w:cstheme="minorHAnsi"/>
          <w:lang w:val="en-GB"/>
        </w:rPr>
        <w:t xml:space="preserve">still has less. </w:t>
      </w:r>
      <w:r w:rsidR="00574567">
        <w:rPr>
          <w:rFonts w:asciiTheme="minorHAnsi" w:hAnsiTheme="minorHAnsi" w:cstheme="minorHAnsi"/>
          <w:lang w:val="en-GB"/>
        </w:rPr>
        <w:t xml:space="preserve">It’s also </w:t>
      </w:r>
      <w:r w:rsidR="00CB6FAB">
        <w:rPr>
          <w:rFonts w:asciiTheme="minorHAnsi" w:hAnsiTheme="minorHAnsi" w:cstheme="minorHAnsi"/>
          <w:lang w:val="en-GB"/>
        </w:rPr>
        <w:t>unfair if I give generously to my local parish Church but I know for a fact that another person is not giving</w:t>
      </w:r>
      <w:r w:rsidR="00C37B71">
        <w:rPr>
          <w:rFonts w:asciiTheme="minorHAnsi" w:hAnsiTheme="minorHAnsi" w:cstheme="minorHAnsi"/>
          <w:lang w:val="en-GB"/>
        </w:rPr>
        <w:t xml:space="preserve">. </w:t>
      </w:r>
      <w:r w:rsidR="007B15E7">
        <w:rPr>
          <w:rFonts w:asciiTheme="minorHAnsi" w:hAnsiTheme="minorHAnsi" w:cstheme="minorHAnsi"/>
          <w:lang w:val="en-GB"/>
        </w:rPr>
        <w:t>Why should I give if other people do not?</w:t>
      </w:r>
    </w:p>
    <w:p w:rsidR="00CB6FAB" w:rsidRDefault="00CB6FAB" w:rsidP="00827455">
      <w:pPr>
        <w:widowControl w:val="0"/>
        <w:rPr>
          <w:rFonts w:asciiTheme="minorHAnsi" w:hAnsiTheme="minorHAnsi" w:cstheme="minorHAnsi"/>
          <w:lang w:val="en-GB"/>
        </w:rPr>
      </w:pPr>
    </w:p>
    <w:p w:rsidR="00CB6FAB" w:rsidRDefault="00CB6FAB" w:rsidP="00827455">
      <w:pPr>
        <w:widowControl w:val="0"/>
        <w:rPr>
          <w:rFonts w:asciiTheme="minorHAnsi" w:hAnsiTheme="minorHAnsi" w:cstheme="minorHAnsi"/>
          <w:lang w:val="en-GB"/>
        </w:rPr>
      </w:pPr>
      <w:r>
        <w:rPr>
          <w:rFonts w:asciiTheme="minorHAnsi" w:hAnsiTheme="minorHAnsi" w:cstheme="minorHAnsi"/>
          <w:lang w:val="en-GB"/>
        </w:rPr>
        <w:t>And there’s something incredibly unfair about the fact that through w</w:t>
      </w:r>
      <w:r w:rsidR="007B15E7">
        <w:rPr>
          <w:rFonts w:asciiTheme="minorHAnsi" w:hAnsiTheme="minorHAnsi" w:cstheme="minorHAnsi"/>
          <w:lang w:val="en-GB"/>
        </w:rPr>
        <w:t>hatever chain of circumstances has brought it about, whether it be my parents, my upbringing, people I’ve met, experiences I’ve had, that I’ve come to a position of finding faith whereas my neighbour may not, as yet.</w:t>
      </w:r>
    </w:p>
    <w:p w:rsidR="007B15E7" w:rsidRDefault="007B15E7" w:rsidP="00827455">
      <w:pPr>
        <w:widowControl w:val="0"/>
        <w:rPr>
          <w:rFonts w:asciiTheme="minorHAnsi" w:hAnsiTheme="minorHAnsi" w:cstheme="minorHAnsi"/>
          <w:lang w:val="en-GB"/>
        </w:rPr>
      </w:pPr>
    </w:p>
    <w:p w:rsidR="00574567" w:rsidRDefault="007B15E7" w:rsidP="00827455">
      <w:pPr>
        <w:widowControl w:val="0"/>
        <w:rPr>
          <w:rFonts w:asciiTheme="minorHAnsi" w:hAnsiTheme="minorHAnsi" w:cstheme="minorHAnsi"/>
          <w:lang w:val="en-GB"/>
        </w:rPr>
      </w:pPr>
      <w:r>
        <w:rPr>
          <w:rFonts w:asciiTheme="minorHAnsi" w:hAnsiTheme="minorHAnsi" w:cstheme="minorHAnsi"/>
          <w:lang w:val="en-GB"/>
        </w:rPr>
        <w:t>There is something about generosity that trumps fairness. When we discover that God is overwhelmingly generous</w:t>
      </w:r>
      <w:r w:rsidR="00C37B71">
        <w:rPr>
          <w:rFonts w:asciiTheme="minorHAnsi" w:hAnsiTheme="minorHAnsi" w:cstheme="minorHAnsi"/>
          <w:lang w:val="en-GB"/>
        </w:rPr>
        <w:t>, and s</w:t>
      </w:r>
      <w:r>
        <w:rPr>
          <w:rFonts w:asciiTheme="minorHAnsi" w:hAnsiTheme="minorHAnsi" w:cstheme="minorHAnsi"/>
          <w:lang w:val="en-GB"/>
        </w:rPr>
        <w:t xml:space="preserve">pecifically generous to me, </w:t>
      </w:r>
      <w:r w:rsidR="00C37B71">
        <w:rPr>
          <w:rFonts w:asciiTheme="minorHAnsi" w:hAnsiTheme="minorHAnsi" w:cstheme="minorHAnsi"/>
          <w:lang w:val="en-GB"/>
        </w:rPr>
        <w:t xml:space="preserve">we are released from comparing ourselves to others, and </w:t>
      </w:r>
      <w:r w:rsidR="006D6808">
        <w:rPr>
          <w:rFonts w:asciiTheme="minorHAnsi" w:hAnsiTheme="minorHAnsi" w:cstheme="minorHAnsi"/>
          <w:lang w:val="en-GB"/>
        </w:rPr>
        <w:t xml:space="preserve">always </w:t>
      </w:r>
      <w:r w:rsidR="00C37B71">
        <w:rPr>
          <w:rFonts w:asciiTheme="minorHAnsi" w:hAnsiTheme="minorHAnsi" w:cstheme="minorHAnsi"/>
          <w:lang w:val="en-GB"/>
        </w:rPr>
        <w:t xml:space="preserve">expecting to have the same. We are </w:t>
      </w:r>
      <w:r w:rsidR="006D6808">
        <w:rPr>
          <w:rFonts w:asciiTheme="minorHAnsi" w:hAnsiTheme="minorHAnsi" w:cstheme="minorHAnsi"/>
          <w:lang w:val="en-GB"/>
        </w:rPr>
        <w:t xml:space="preserve">also </w:t>
      </w:r>
      <w:r w:rsidR="00C37B71">
        <w:rPr>
          <w:rFonts w:asciiTheme="minorHAnsi" w:hAnsiTheme="minorHAnsi" w:cstheme="minorHAnsi"/>
          <w:lang w:val="en-GB"/>
        </w:rPr>
        <w:t xml:space="preserve">released to be generous ourselves, as our personal response </w:t>
      </w:r>
      <w:r w:rsidR="006D6808">
        <w:rPr>
          <w:rFonts w:asciiTheme="minorHAnsi" w:hAnsiTheme="minorHAnsi" w:cstheme="minorHAnsi"/>
          <w:lang w:val="en-GB"/>
        </w:rPr>
        <w:t xml:space="preserve">and expression of gratitude </w:t>
      </w:r>
      <w:r w:rsidR="00C37B71">
        <w:rPr>
          <w:rFonts w:asciiTheme="minorHAnsi" w:hAnsiTheme="minorHAnsi" w:cstheme="minorHAnsi"/>
          <w:lang w:val="en-GB"/>
        </w:rPr>
        <w:t>to God, regardless of w</w:t>
      </w:r>
      <w:r w:rsidR="006D6808">
        <w:rPr>
          <w:rFonts w:asciiTheme="minorHAnsi" w:hAnsiTheme="minorHAnsi" w:cstheme="minorHAnsi"/>
          <w:lang w:val="en-GB"/>
        </w:rPr>
        <w:t>hat others may be doing.</w:t>
      </w:r>
    </w:p>
    <w:p w:rsidR="00632D93" w:rsidRDefault="00C37B71" w:rsidP="000B20EF">
      <w:pPr>
        <w:widowControl w:val="0"/>
        <w:rPr>
          <w:rFonts w:asciiTheme="minorHAnsi" w:hAnsiTheme="minorHAnsi" w:cstheme="minorHAnsi"/>
          <w:b/>
          <w:lang w:val="en-GB"/>
        </w:rPr>
      </w:pPr>
      <w:r>
        <w:rPr>
          <w:rFonts w:asciiTheme="minorHAnsi" w:hAnsiTheme="minorHAnsi" w:cstheme="minorHAnsi"/>
          <w:lang w:val="en-GB"/>
        </w:rPr>
        <w:br/>
      </w:r>
      <w:r w:rsidR="007B15E7" w:rsidRPr="007B15E7">
        <w:rPr>
          <w:rFonts w:asciiTheme="minorHAnsi" w:hAnsiTheme="minorHAnsi" w:cstheme="minorHAnsi"/>
          <w:b/>
          <w:lang w:val="en-GB"/>
        </w:rPr>
        <w:t>End</w:t>
      </w:r>
    </w:p>
    <w:p w:rsidR="0037249B" w:rsidRPr="00371D2C" w:rsidRDefault="0037249B" w:rsidP="009A43D6">
      <w:pPr>
        <w:rPr>
          <w:rFonts w:asciiTheme="minorHAnsi" w:hAnsiTheme="minorHAnsi" w:cstheme="minorHAnsi"/>
          <w:lang w:val="en-GB"/>
        </w:rPr>
      </w:pPr>
      <w:bookmarkStart w:id="0" w:name="_GoBack"/>
      <w:bookmarkEnd w:id="0"/>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76198"/>
    <w:rsid w:val="000B20EF"/>
    <w:rsid w:val="0011187A"/>
    <w:rsid w:val="001B7B0B"/>
    <w:rsid w:val="001E2781"/>
    <w:rsid w:val="001F34C3"/>
    <w:rsid w:val="002167E1"/>
    <w:rsid w:val="00250E9B"/>
    <w:rsid w:val="0028712E"/>
    <w:rsid w:val="00297BC0"/>
    <w:rsid w:val="002C7CB2"/>
    <w:rsid w:val="00302502"/>
    <w:rsid w:val="00324E91"/>
    <w:rsid w:val="00325CFC"/>
    <w:rsid w:val="00371D2C"/>
    <w:rsid w:val="0037249B"/>
    <w:rsid w:val="00387EE8"/>
    <w:rsid w:val="003E54D0"/>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93CC1"/>
    <w:rsid w:val="00994A7A"/>
    <w:rsid w:val="009A43D6"/>
    <w:rsid w:val="009C1BBD"/>
    <w:rsid w:val="009D5950"/>
    <w:rsid w:val="009E5B81"/>
    <w:rsid w:val="00A5396F"/>
    <w:rsid w:val="00A74179"/>
    <w:rsid w:val="00AE375D"/>
    <w:rsid w:val="00B0704B"/>
    <w:rsid w:val="00B53A68"/>
    <w:rsid w:val="00B65DBD"/>
    <w:rsid w:val="00B80804"/>
    <w:rsid w:val="00B95D2B"/>
    <w:rsid w:val="00BE0C01"/>
    <w:rsid w:val="00C268D8"/>
    <w:rsid w:val="00C37B71"/>
    <w:rsid w:val="00C436F9"/>
    <w:rsid w:val="00CB3003"/>
    <w:rsid w:val="00CB5E3D"/>
    <w:rsid w:val="00CB6FAB"/>
    <w:rsid w:val="00CE02A9"/>
    <w:rsid w:val="00D51918"/>
    <w:rsid w:val="00D57F35"/>
    <w:rsid w:val="00D648D8"/>
    <w:rsid w:val="00DA48D9"/>
    <w:rsid w:val="00DE0E1F"/>
    <w:rsid w:val="00E00F4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DC346"/>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Matthew+20%3A+1-16&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619</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3</cp:revision>
  <dcterms:created xsi:type="dcterms:W3CDTF">2023-01-26T18:26:00Z</dcterms:created>
  <dcterms:modified xsi:type="dcterms:W3CDTF">2023-01-26T18:27:00Z</dcterms:modified>
</cp:coreProperties>
</file>