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0B647" w14:textId="77777777" w:rsidR="00972115" w:rsidRPr="00B27FB0" w:rsidRDefault="008016E4" w:rsidP="00972115">
      <w:pPr>
        <w:jc w:val="center"/>
        <w:rPr>
          <w:rFonts w:ascii="Palatino Linotype" w:hAnsi="Palatino Linotype" w:cs="Tahoma"/>
          <w:sz w:val="32"/>
          <w:szCs w:val="32"/>
        </w:rPr>
      </w:pPr>
      <w:r w:rsidRPr="00B27FB0">
        <w:rPr>
          <w:rFonts w:ascii="Palatino Linotype" w:hAnsi="Palatino Linotype" w:cs="Tahoma"/>
          <w:sz w:val="32"/>
          <w:szCs w:val="32"/>
        </w:rPr>
        <w:t>RISK ASSESSMENT:</w:t>
      </w:r>
      <w:r w:rsidR="00A136BE" w:rsidRPr="00B27FB0">
        <w:rPr>
          <w:rFonts w:ascii="Palatino Linotype" w:hAnsi="Palatino Linotype" w:cs="Tahoma"/>
          <w:sz w:val="32"/>
          <w:szCs w:val="32"/>
        </w:rPr>
        <w:t xml:space="preserve"> </w:t>
      </w:r>
      <w:r w:rsidRPr="00B27FB0">
        <w:rPr>
          <w:rFonts w:ascii="Palatino Linotype" w:hAnsi="Palatino Linotype" w:cs="Tahoma"/>
          <w:sz w:val="32"/>
          <w:szCs w:val="32"/>
        </w:rPr>
        <w:t>St. ANDREW’S CHURCH CORBRIDGE and COTTAGE</w:t>
      </w:r>
    </w:p>
    <w:p w14:paraId="5E6D8501" w14:textId="11CE2055" w:rsidR="00A54A53" w:rsidRPr="00B27FB0" w:rsidRDefault="00225674" w:rsidP="00972115">
      <w:pPr>
        <w:jc w:val="center"/>
        <w:rPr>
          <w:rFonts w:ascii="Palatino Linotype" w:hAnsi="Palatino Linotype" w:cs="Tahoma"/>
          <w:sz w:val="32"/>
          <w:szCs w:val="32"/>
        </w:rPr>
      </w:pPr>
      <w:r w:rsidRPr="00B27FB0">
        <w:rPr>
          <w:rFonts w:ascii="Palatino Linotype" w:hAnsi="Palatino Linotype" w:cs="Tahoma"/>
          <w:sz w:val="32"/>
          <w:szCs w:val="32"/>
        </w:rPr>
        <w:t xml:space="preserve">FOR CONCERTS AND EVENTS </w:t>
      </w:r>
    </w:p>
    <w:p w14:paraId="2A944E95" w14:textId="77777777" w:rsidR="00423EA6" w:rsidRPr="00B27FB0" w:rsidRDefault="00423EA6" w:rsidP="00423EA6">
      <w:pPr>
        <w:pStyle w:val="Header"/>
        <w:rPr>
          <w:rFonts w:ascii="Palatino Linotype" w:hAnsi="Palatino Linotype" w:cs="Tahoma"/>
          <w:sz w:val="22"/>
          <w:szCs w:val="22"/>
        </w:rPr>
      </w:pPr>
      <w:r w:rsidRPr="00B27FB0">
        <w:rPr>
          <w:rFonts w:ascii="Palatino Linotype" w:hAnsi="Palatino Linotype" w:cs="Tahoma"/>
          <w:sz w:val="22"/>
          <w:szCs w:val="22"/>
        </w:rPr>
        <w:t xml:space="preserve">This risk assessment supersedes all previously written risk assessments. </w:t>
      </w:r>
    </w:p>
    <w:p w14:paraId="16976E17" w14:textId="77777777" w:rsidR="00BC00BC" w:rsidRPr="00B27FB0" w:rsidRDefault="00BC00BC" w:rsidP="00423EA6">
      <w:pPr>
        <w:pStyle w:val="Header"/>
        <w:rPr>
          <w:rFonts w:ascii="Palatino Linotype" w:hAnsi="Palatino Linotype" w:cs="Tahoma"/>
          <w:sz w:val="22"/>
          <w:szCs w:val="22"/>
        </w:rPr>
      </w:pPr>
    </w:p>
    <w:p w14:paraId="4A673887" w14:textId="77777777" w:rsidR="00423EA6" w:rsidRPr="00B27FB0" w:rsidRDefault="00423EA6" w:rsidP="00423EA6">
      <w:pPr>
        <w:pStyle w:val="Heading1"/>
        <w:rPr>
          <w:rFonts w:ascii="Palatino Linotype" w:hAnsi="Palatino Linotype" w:cs="Tahoma"/>
        </w:rPr>
      </w:pPr>
      <w:r w:rsidRPr="00B27FB0">
        <w:rPr>
          <w:rFonts w:ascii="Palatino Linotype" w:hAnsi="Palatino Linotype" w:cs="Tahoma"/>
        </w:rPr>
        <w:t>KEY</w:t>
      </w:r>
    </w:p>
    <w:p w14:paraId="74F07A84" w14:textId="77777777" w:rsidR="00423EA6" w:rsidRPr="00B27FB0" w:rsidRDefault="00423EA6" w:rsidP="00423EA6">
      <w:pPr>
        <w:pStyle w:val="Heading1"/>
        <w:rPr>
          <w:rFonts w:ascii="Palatino Linotype" w:hAnsi="Palatino Linotype" w:cs="Tahoma"/>
          <w:b w:val="0"/>
        </w:rPr>
      </w:pPr>
      <w:r w:rsidRPr="00B27FB0">
        <w:rPr>
          <w:rFonts w:ascii="Palatino Linotype" w:hAnsi="Palatino Linotype" w:cs="Tahoma"/>
        </w:rPr>
        <w:t xml:space="preserve">Harm </w:t>
      </w:r>
      <w:r w:rsidRPr="00B27FB0">
        <w:rPr>
          <w:rFonts w:ascii="Palatino Linotype" w:hAnsi="Palatino Linotype" w:cs="Tahoma"/>
          <w:b w:val="0"/>
        </w:rPr>
        <w:t xml:space="preserve">     </w:t>
      </w:r>
      <w:r w:rsidRPr="00B27FB0">
        <w:rPr>
          <w:rFonts w:ascii="Palatino Linotype" w:hAnsi="Palatino Linotype" w:cs="Tahoma"/>
          <w:b w:val="0"/>
        </w:rPr>
        <w:tab/>
      </w:r>
      <w:r w:rsidRPr="00B27FB0">
        <w:rPr>
          <w:rFonts w:ascii="Palatino Linotype" w:hAnsi="Palatino Linotype" w:cs="Tahoma"/>
          <w:b w:val="0"/>
        </w:rPr>
        <w:tab/>
      </w:r>
      <w:r w:rsidRPr="00B27FB0">
        <w:rPr>
          <w:rFonts w:ascii="Palatino Linotype" w:hAnsi="Palatino Linotype" w:cs="Tahoma"/>
          <w:b w:val="0"/>
        </w:rPr>
        <w:tab/>
        <w:t xml:space="preserve">1-   No injury   </w:t>
      </w:r>
      <w:r w:rsidRPr="00B27FB0">
        <w:rPr>
          <w:rFonts w:ascii="Palatino Linotype" w:hAnsi="Palatino Linotype" w:cs="Tahoma"/>
          <w:b w:val="0"/>
        </w:rPr>
        <w:tab/>
        <w:t xml:space="preserve">2 – Slight injury </w:t>
      </w:r>
      <w:r w:rsidRPr="00B27FB0">
        <w:rPr>
          <w:rFonts w:ascii="Palatino Linotype" w:hAnsi="Palatino Linotype" w:cs="Tahoma"/>
          <w:b w:val="0"/>
        </w:rPr>
        <w:tab/>
        <w:t xml:space="preserve"> 3- Injury causing absence from work / school    4 – Major injury   5 – Fatality</w:t>
      </w:r>
    </w:p>
    <w:p w14:paraId="4899143C" w14:textId="5BC85AEC" w:rsidR="00423EA6" w:rsidRPr="00B27FB0" w:rsidRDefault="00423EA6" w:rsidP="00423EA6">
      <w:pPr>
        <w:tabs>
          <w:tab w:val="left" w:pos="1394"/>
        </w:tabs>
        <w:rPr>
          <w:rFonts w:ascii="Palatino Linotype" w:hAnsi="Palatino Linotype" w:cs="Tahoma"/>
          <w:b/>
          <w:bCs/>
          <w:sz w:val="24"/>
          <w:szCs w:val="24"/>
        </w:rPr>
      </w:pPr>
      <w:r w:rsidRPr="00B27FB0">
        <w:rPr>
          <w:rFonts w:ascii="Palatino Linotype" w:hAnsi="Palatino Linotype" w:cs="Tahoma"/>
          <w:b/>
          <w:bCs/>
          <w:sz w:val="24"/>
          <w:szCs w:val="24"/>
        </w:rPr>
        <w:t>Likelihood</w:t>
      </w:r>
      <w:r w:rsidRPr="00B27FB0">
        <w:rPr>
          <w:rFonts w:ascii="Palatino Linotype" w:hAnsi="Palatino Linotype" w:cs="Tahoma"/>
          <w:b/>
          <w:bCs/>
          <w:sz w:val="24"/>
          <w:szCs w:val="24"/>
        </w:rPr>
        <w:tab/>
      </w:r>
      <w:r w:rsidRPr="00B27FB0">
        <w:rPr>
          <w:rFonts w:ascii="Palatino Linotype" w:hAnsi="Palatino Linotype" w:cs="Tahoma"/>
          <w:b/>
          <w:bCs/>
          <w:sz w:val="24"/>
          <w:szCs w:val="24"/>
        </w:rPr>
        <w:tab/>
      </w:r>
      <w:r w:rsidRPr="00B27FB0">
        <w:rPr>
          <w:rFonts w:ascii="Palatino Linotype" w:hAnsi="Palatino Linotype" w:cs="Tahoma"/>
          <w:b/>
          <w:bCs/>
          <w:sz w:val="24"/>
          <w:szCs w:val="24"/>
        </w:rPr>
        <w:tab/>
      </w:r>
      <w:r w:rsidRPr="00B27FB0">
        <w:rPr>
          <w:rFonts w:ascii="Palatino Linotype" w:hAnsi="Palatino Linotype" w:cs="Tahoma"/>
          <w:sz w:val="24"/>
          <w:szCs w:val="24"/>
        </w:rPr>
        <w:t xml:space="preserve">1 </w:t>
      </w:r>
      <w:proofErr w:type="gramStart"/>
      <w:r w:rsidRPr="00B27FB0">
        <w:rPr>
          <w:rFonts w:ascii="Palatino Linotype" w:hAnsi="Palatino Linotype" w:cs="Tahoma"/>
          <w:sz w:val="24"/>
          <w:szCs w:val="24"/>
        </w:rPr>
        <w:t>-  Impossible</w:t>
      </w:r>
      <w:proofErr w:type="gramEnd"/>
      <w:r w:rsidRPr="00B27FB0">
        <w:rPr>
          <w:rFonts w:ascii="Palatino Linotype" w:hAnsi="Palatino Linotype" w:cs="Tahoma"/>
          <w:sz w:val="24"/>
          <w:szCs w:val="24"/>
        </w:rPr>
        <w:t xml:space="preserve">  </w:t>
      </w:r>
      <w:r w:rsidRPr="00B27FB0">
        <w:rPr>
          <w:rFonts w:ascii="Palatino Linotype" w:hAnsi="Palatino Linotype" w:cs="Tahoma"/>
          <w:sz w:val="24"/>
          <w:szCs w:val="24"/>
        </w:rPr>
        <w:tab/>
        <w:t xml:space="preserve">2 – Unlikely  </w:t>
      </w:r>
      <w:r w:rsidRPr="00B27FB0">
        <w:rPr>
          <w:rFonts w:ascii="Palatino Linotype" w:hAnsi="Palatino Linotype" w:cs="Tahoma"/>
          <w:sz w:val="24"/>
          <w:szCs w:val="24"/>
        </w:rPr>
        <w:tab/>
      </w:r>
      <w:r w:rsidRPr="00B27FB0">
        <w:rPr>
          <w:rFonts w:ascii="Palatino Linotype" w:hAnsi="Palatino Linotype" w:cs="Tahoma"/>
          <w:sz w:val="24"/>
          <w:szCs w:val="24"/>
        </w:rPr>
        <w:tab/>
        <w:t xml:space="preserve"> 3- Likely    4- Certain </w:t>
      </w:r>
      <w:r w:rsidRPr="00B27FB0">
        <w:rPr>
          <w:rFonts w:ascii="Palatino Linotype" w:hAnsi="Palatino Linotype" w:cs="Tahoma"/>
          <w:sz w:val="24"/>
          <w:szCs w:val="24"/>
        </w:rPr>
        <w:tab/>
      </w:r>
    </w:p>
    <w:tbl>
      <w:tblPr>
        <w:tblStyle w:val="TableGrid"/>
        <w:tblW w:w="15068" w:type="dxa"/>
        <w:tblLook w:val="04A0" w:firstRow="1" w:lastRow="0" w:firstColumn="1" w:lastColumn="0" w:noHBand="0" w:noVBand="1"/>
      </w:tblPr>
      <w:tblGrid>
        <w:gridCol w:w="2935"/>
        <w:gridCol w:w="857"/>
        <w:gridCol w:w="1428"/>
        <w:gridCol w:w="1843"/>
        <w:gridCol w:w="8005"/>
      </w:tblGrid>
      <w:tr w:rsidR="00AD5047" w:rsidRPr="00B27FB0" w14:paraId="2367C9F4" w14:textId="77777777" w:rsidTr="00B85087">
        <w:trPr>
          <w:trHeight w:val="471"/>
        </w:trPr>
        <w:tc>
          <w:tcPr>
            <w:tcW w:w="2935" w:type="dxa"/>
          </w:tcPr>
          <w:p w14:paraId="33AA2C6C" w14:textId="77777777" w:rsidR="00AD5047" w:rsidRPr="00B27FB0" w:rsidRDefault="00AD5047">
            <w:pPr>
              <w:rPr>
                <w:rFonts w:ascii="Palatino Linotype" w:hAnsi="Palatino Linotype" w:cs="Tahoma"/>
                <w:b/>
                <w:sz w:val="24"/>
                <w:szCs w:val="24"/>
              </w:rPr>
            </w:pPr>
            <w:r w:rsidRPr="00B27FB0">
              <w:rPr>
                <w:rFonts w:ascii="Palatino Linotype" w:hAnsi="Palatino Linotype" w:cs="Tahoma"/>
                <w:b/>
                <w:sz w:val="24"/>
                <w:szCs w:val="24"/>
              </w:rPr>
              <w:t>Possible risk / hazard</w:t>
            </w:r>
          </w:p>
        </w:tc>
        <w:tc>
          <w:tcPr>
            <w:tcW w:w="857" w:type="dxa"/>
          </w:tcPr>
          <w:p w14:paraId="2276F0EB" w14:textId="77777777" w:rsidR="00AD5047" w:rsidRPr="00B27FB0" w:rsidRDefault="00AD5047">
            <w:pPr>
              <w:rPr>
                <w:rFonts w:ascii="Palatino Linotype" w:hAnsi="Palatino Linotype" w:cs="Tahoma"/>
                <w:b/>
                <w:sz w:val="24"/>
                <w:szCs w:val="24"/>
              </w:rPr>
            </w:pPr>
            <w:r w:rsidRPr="00B27FB0">
              <w:rPr>
                <w:rFonts w:ascii="Palatino Linotype" w:hAnsi="Palatino Linotype" w:cs="Tahoma"/>
                <w:b/>
                <w:sz w:val="24"/>
                <w:szCs w:val="24"/>
              </w:rPr>
              <w:t>Harm</w:t>
            </w:r>
          </w:p>
        </w:tc>
        <w:tc>
          <w:tcPr>
            <w:tcW w:w="1428" w:type="dxa"/>
          </w:tcPr>
          <w:p w14:paraId="48053E5D" w14:textId="77777777" w:rsidR="00AD5047" w:rsidRPr="00B27FB0" w:rsidRDefault="00AD5047">
            <w:pPr>
              <w:rPr>
                <w:rFonts w:ascii="Palatino Linotype" w:hAnsi="Palatino Linotype" w:cs="Tahoma"/>
                <w:b/>
                <w:sz w:val="24"/>
                <w:szCs w:val="24"/>
              </w:rPr>
            </w:pPr>
            <w:r w:rsidRPr="00B27FB0">
              <w:rPr>
                <w:rFonts w:ascii="Palatino Linotype" w:hAnsi="Palatino Linotype" w:cs="Tahoma"/>
                <w:b/>
                <w:sz w:val="24"/>
                <w:szCs w:val="24"/>
              </w:rPr>
              <w:t>Likelihood</w:t>
            </w:r>
          </w:p>
        </w:tc>
        <w:tc>
          <w:tcPr>
            <w:tcW w:w="1843" w:type="dxa"/>
          </w:tcPr>
          <w:p w14:paraId="0C364B35" w14:textId="77777777" w:rsidR="00AD5047" w:rsidRPr="00B27FB0" w:rsidRDefault="00AD5047">
            <w:pPr>
              <w:rPr>
                <w:rFonts w:ascii="Palatino Linotype" w:hAnsi="Palatino Linotype" w:cs="Tahoma"/>
                <w:b/>
                <w:sz w:val="24"/>
                <w:szCs w:val="24"/>
              </w:rPr>
            </w:pPr>
            <w:r w:rsidRPr="00B27FB0">
              <w:rPr>
                <w:rFonts w:ascii="Palatino Linotype" w:hAnsi="Palatino Linotype" w:cs="Tahoma"/>
                <w:b/>
                <w:sz w:val="24"/>
                <w:szCs w:val="24"/>
              </w:rPr>
              <w:t>Individuals at risk</w:t>
            </w:r>
          </w:p>
        </w:tc>
        <w:tc>
          <w:tcPr>
            <w:tcW w:w="8005" w:type="dxa"/>
          </w:tcPr>
          <w:p w14:paraId="19EFE66E" w14:textId="77777777" w:rsidR="00AD5047" w:rsidRPr="00B27FB0" w:rsidRDefault="00AD5047">
            <w:pPr>
              <w:rPr>
                <w:rFonts w:ascii="Palatino Linotype" w:hAnsi="Palatino Linotype" w:cs="Tahoma"/>
                <w:b/>
                <w:sz w:val="24"/>
                <w:szCs w:val="24"/>
              </w:rPr>
            </w:pPr>
            <w:r w:rsidRPr="00B27FB0">
              <w:rPr>
                <w:rFonts w:ascii="Palatino Linotype" w:hAnsi="Palatino Linotype" w:cs="Tahoma"/>
                <w:b/>
                <w:sz w:val="24"/>
                <w:szCs w:val="24"/>
              </w:rPr>
              <w:t>Control measures</w:t>
            </w:r>
          </w:p>
        </w:tc>
      </w:tr>
      <w:tr w:rsidR="00AD5047" w:rsidRPr="00B27FB0" w14:paraId="2FA30D8E" w14:textId="77777777" w:rsidTr="00AD5047">
        <w:trPr>
          <w:trHeight w:val="259"/>
        </w:trPr>
        <w:tc>
          <w:tcPr>
            <w:tcW w:w="15068" w:type="dxa"/>
            <w:gridSpan w:val="5"/>
          </w:tcPr>
          <w:p w14:paraId="5FBB4DC3" w14:textId="77777777" w:rsidR="00AD5047" w:rsidRPr="00B27FB0" w:rsidRDefault="00AD5047" w:rsidP="00423EA6">
            <w:pPr>
              <w:rPr>
                <w:rFonts w:ascii="Palatino Linotype" w:hAnsi="Palatino Linotype" w:cs="Arial"/>
                <w:b/>
                <w:sz w:val="24"/>
                <w:szCs w:val="24"/>
              </w:rPr>
            </w:pPr>
            <w:r w:rsidRPr="00B27FB0">
              <w:rPr>
                <w:rFonts w:ascii="Palatino Linotype" w:hAnsi="Palatino Linotype" w:cs="Tahoma"/>
                <w:b/>
                <w:sz w:val="24"/>
                <w:szCs w:val="24"/>
              </w:rPr>
              <w:t>General</w:t>
            </w:r>
          </w:p>
        </w:tc>
      </w:tr>
      <w:tr w:rsidR="00AD5047" w:rsidRPr="00B27FB0" w14:paraId="1FBF07F6" w14:textId="77777777" w:rsidTr="00B85087">
        <w:trPr>
          <w:trHeight w:val="861"/>
        </w:trPr>
        <w:tc>
          <w:tcPr>
            <w:tcW w:w="2935" w:type="dxa"/>
          </w:tcPr>
          <w:p w14:paraId="1D4BC0A7" w14:textId="77777777" w:rsidR="00AD5047" w:rsidRPr="00B27FB0" w:rsidRDefault="00AD5047" w:rsidP="00780077">
            <w:pPr>
              <w:rPr>
                <w:rFonts w:ascii="Palatino Linotype" w:eastAsia="Calibri" w:hAnsi="Palatino Linotype" w:cs="Tahoma"/>
                <w:sz w:val="24"/>
                <w:szCs w:val="24"/>
              </w:rPr>
            </w:pPr>
            <w:r w:rsidRPr="00B27FB0">
              <w:rPr>
                <w:rFonts w:ascii="Palatino Linotype" w:eastAsia="Calibri" w:hAnsi="Palatino Linotype" w:cs="Tahoma"/>
                <w:sz w:val="24"/>
                <w:szCs w:val="24"/>
              </w:rPr>
              <w:t>Doors</w:t>
            </w:r>
          </w:p>
        </w:tc>
        <w:tc>
          <w:tcPr>
            <w:tcW w:w="857" w:type="dxa"/>
          </w:tcPr>
          <w:p w14:paraId="7E2A85C1" w14:textId="77777777" w:rsidR="00AD5047" w:rsidRPr="00B27FB0" w:rsidRDefault="00AD5047" w:rsidP="00780077">
            <w:pPr>
              <w:rPr>
                <w:rFonts w:ascii="Palatino Linotype" w:eastAsia="Calibri" w:hAnsi="Palatino Linotype" w:cs="Tahoma"/>
                <w:sz w:val="24"/>
                <w:szCs w:val="24"/>
              </w:rPr>
            </w:pPr>
            <w:r w:rsidRPr="00B27FB0">
              <w:rPr>
                <w:rFonts w:ascii="Palatino Linotype" w:eastAsia="Calibri" w:hAnsi="Palatino Linotype" w:cs="Tahoma"/>
                <w:sz w:val="24"/>
                <w:szCs w:val="24"/>
              </w:rPr>
              <w:t>2</w:t>
            </w:r>
          </w:p>
        </w:tc>
        <w:tc>
          <w:tcPr>
            <w:tcW w:w="1428" w:type="dxa"/>
          </w:tcPr>
          <w:p w14:paraId="405A3B11" w14:textId="77777777" w:rsidR="00AD5047" w:rsidRPr="00B27FB0" w:rsidRDefault="00AD5047" w:rsidP="00780077">
            <w:pPr>
              <w:rPr>
                <w:rFonts w:ascii="Palatino Linotype" w:eastAsia="Calibri" w:hAnsi="Palatino Linotype" w:cs="Tahoma"/>
                <w:sz w:val="24"/>
                <w:szCs w:val="24"/>
              </w:rPr>
            </w:pPr>
            <w:r w:rsidRPr="00B27FB0">
              <w:rPr>
                <w:rFonts w:ascii="Palatino Linotype" w:eastAsia="Calibri" w:hAnsi="Palatino Linotype" w:cs="Tahoma"/>
                <w:sz w:val="24"/>
                <w:szCs w:val="24"/>
              </w:rPr>
              <w:t>2</w:t>
            </w:r>
          </w:p>
        </w:tc>
        <w:tc>
          <w:tcPr>
            <w:tcW w:w="1843" w:type="dxa"/>
          </w:tcPr>
          <w:p w14:paraId="6098E20D" w14:textId="77777777" w:rsidR="00AD5047" w:rsidRPr="00B27FB0" w:rsidRDefault="00BC00BC" w:rsidP="00AD5047">
            <w:pPr>
              <w:rPr>
                <w:rFonts w:ascii="Palatino Linotype" w:eastAsia="Calibri" w:hAnsi="Palatino Linotype" w:cs="Tahoma"/>
                <w:sz w:val="24"/>
                <w:szCs w:val="24"/>
              </w:rPr>
            </w:pPr>
            <w:r w:rsidRPr="00B27FB0">
              <w:rPr>
                <w:rFonts w:ascii="Palatino Linotype" w:eastAsia="Calibri" w:hAnsi="Palatino Linotype" w:cs="Tahoma"/>
                <w:sz w:val="24"/>
                <w:szCs w:val="24"/>
              </w:rPr>
              <w:t>ALL</w:t>
            </w:r>
          </w:p>
        </w:tc>
        <w:tc>
          <w:tcPr>
            <w:tcW w:w="8005" w:type="dxa"/>
          </w:tcPr>
          <w:p w14:paraId="6424F59F" w14:textId="77777777" w:rsidR="00AD5047" w:rsidRPr="00B27FB0" w:rsidRDefault="00AD5047" w:rsidP="00780077">
            <w:pPr>
              <w:rPr>
                <w:rFonts w:ascii="Palatino Linotype" w:eastAsia="Calibri" w:hAnsi="Palatino Linotype" w:cs="Tahoma"/>
                <w:sz w:val="24"/>
                <w:szCs w:val="24"/>
              </w:rPr>
            </w:pPr>
            <w:r w:rsidRPr="00B27FB0">
              <w:rPr>
                <w:rFonts w:ascii="Palatino Linotype" w:hAnsi="Palatino Linotype" w:cs="Tahoma"/>
                <w:sz w:val="24"/>
                <w:szCs w:val="24"/>
              </w:rPr>
              <w:t>The doors should be held</w:t>
            </w:r>
            <w:r w:rsidRPr="00B27FB0">
              <w:rPr>
                <w:rFonts w:ascii="Palatino Linotype" w:eastAsia="Calibri" w:hAnsi="Palatino Linotype" w:cs="Tahoma"/>
                <w:sz w:val="24"/>
                <w:szCs w:val="24"/>
              </w:rPr>
              <w:t xml:space="preserve"> open to allow others through.</w:t>
            </w:r>
          </w:p>
          <w:p w14:paraId="78EFB9FD" w14:textId="77777777" w:rsidR="00AD5047" w:rsidRPr="00B27FB0" w:rsidRDefault="00AD5047" w:rsidP="0032359D">
            <w:pPr>
              <w:rPr>
                <w:rFonts w:ascii="Palatino Linotype" w:eastAsia="Calibri" w:hAnsi="Palatino Linotype" w:cs="Tahoma"/>
                <w:sz w:val="24"/>
                <w:szCs w:val="24"/>
              </w:rPr>
            </w:pPr>
            <w:r w:rsidRPr="00B27FB0">
              <w:rPr>
                <w:rFonts w:ascii="Palatino Linotype" w:eastAsia="Calibri" w:hAnsi="Palatino Linotype" w:cs="Tahoma"/>
                <w:sz w:val="24"/>
                <w:szCs w:val="24"/>
              </w:rPr>
              <w:t xml:space="preserve">Outside doors will be securely hooked back </w:t>
            </w:r>
            <w:r w:rsidR="0032359D" w:rsidRPr="00B27FB0">
              <w:rPr>
                <w:rFonts w:ascii="Palatino Linotype" w:eastAsia="Calibri" w:hAnsi="Palatino Linotype" w:cs="Tahoma"/>
                <w:sz w:val="24"/>
                <w:szCs w:val="24"/>
              </w:rPr>
              <w:t>if a lot of people are entering or exiting church.</w:t>
            </w:r>
          </w:p>
        </w:tc>
      </w:tr>
      <w:tr w:rsidR="00AD5047" w:rsidRPr="00B27FB0" w14:paraId="3A5D4DCB" w14:textId="77777777" w:rsidTr="00B85087">
        <w:trPr>
          <w:trHeight w:val="1355"/>
        </w:trPr>
        <w:tc>
          <w:tcPr>
            <w:tcW w:w="2935" w:type="dxa"/>
          </w:tcPr>
          <w:p w14:paraId="7EA13551" w14:textId="77777777" w:rsidR="00AD5047" w:rsidRPr="00B27FB0" w:rsidRDefault="00AD5047" w:rsidP="00780077">
            <w:pPr>
              <w:rPr>
                <w:rFonts w:ascii="Palatino Linotype" w:eastAsia="Calibri" w:hAnsi="Palatino Linotype" w:cs="Tahoma"/>
                <w:sz w:val="24"/>
                <w:szCs w:val="24"/>
              </w:rPr>
            </w:pPr>
            <w:r w:rsidRPr="00B27FB0">
              <w:rPr>
                <w:rFonts w:ascii="Palatino Linotype" w:eastAsia="Calibri" w:hAnsi="Palatino Linotype" w:cs="Tahoma"/>
                <w:sz w:val="24"/>
                <w:szCs w:val="24"/>
              </w:rPr>
              <w:t xml:space="preserve">Falling </w:t>
            </w:r>
          </w:p>
          <w:p w14:paraId="0987532C" w14:textId="77777777" w:rsidR="00AD5047" w:rsidRPr="00B27FB0" w:rsidRDefault="00AD5047" w:rsidP="00780077">
            <w:pPr>
              <w:rPr>
                <w:rFonts w:ascii="Palatino Linotype" w:eastAsia="Calibri" w:hAnsi="Palatino Linotype" w:cs="Tahoma"/>
                <w:sz w:val="24"/>
                <w:szCs w:val="24"/>
              </w:rPr>
            </w:pPr>
          </w:p>
        </w:tc>
        <w:tc>
          <w:tcPr>
            <w:tcW w:w="857" w:type="dxa"/>
          </w:tcPr>
          <w:p w14:paraId="278E8472" w14:textId="77777777" w:rsidR="00AD5047" w:rsidRPr="00B27FB0" w:rsidRDefault="00A136BE" w:rsidP="00780077">
            <w:pPr>
              <w:rPr>
                <w:rFonts w:ascii="Palatino Linotype" w:eastAsia="Calibri" w:hAnsi="Palatino Linotype" w:cs="Tahoma"/>
                <w:sz w:val="24"/>
                <w:szCs w:val="24"/>
              </w:rPr>
            </w:pPr>
            <w:r w:rsidRPr="00B27FB0">
              <w:rPr>
                <w:rFonts w:ascii="Palatino Linotype" w:eastAsia="Calibri" w:hAnsi="Palatino Linotype" w:cs="Tahoma"/>
                <w:sz w:val="24"/>
                <w:szCs w:val="24"/>
              </w:rPr>
              <w:t>3</w:t>
            </w:r>
          </w:p>
        </w:tc>
        <w:tc>
          <w:tcPr>
            <w:tcW w:w="1428" w:type="dxa"/>
          </w:tcPr>
          <w:p w14:paraId="217BCB81" w14:textId="77777777" w:rsidR="00AD5047" w:rsidRPr="00B27FB0" w:rsidRDefault="00A136BE" w:rsidP="00780077">
            <w:pPr>
              <w:rPr>
                <w:rFonts w:ascii="Palatino Linotype" w:eastAsia="Calibri" w:hAnsi="Palatino Linotype" w:cs="Tahoma"/>
                <w:sz w:val="24"/>
                <w:szCs w:val="24"/>
              </w:rPr>
            </w:pPr>
            <w:r w:rsidRPr="00B27FB0">
              <w:rPr>
                <w:rFonts w:ascii="Palatino Linotype" w:eastAsia="Calibri" w:hAnsi="Palatino Linotype" w:cs="Tahoma"/>
                <w:sz w:val="24"/>
                <w:szCs w:val="24"/>
              </w:rPr>
              <w:t>2</w:t>
            </w:r>
          </w:p>
        </w:tc>
        <w:tc>
          <w:tcPr>
            <w:tcW w:w="1843" w:type="dxa"/>
          </w:tcPr>
          <w:p w14:paraId="253ACF49" w14:textId="77777777" w:rsidR="00AD5047" w:rsidRPr="00B27FB0" w:rsidRDefault="00AD5047" w:rsidP="00780077">
            <w:pPr>
              <w:rPr>
                <w:rFonts w:ascii="Palatino Linotype" w:eastAsia="Calibri" w:hAnsi="Palatino Linotype" w:cs="Tahoma"/>
                <w:sz w:val="24"/>
                <w:szCs w:val="24"/>
              </w:rPr>
            </w:pPr>
            <w:r w:rsidRPr="00B27FB0">
              <w:rPr>
                <w:rFonts w:ascii="Palatino Linotype" w:eastAsia="Calibri" w:hAnsi="Palatino Linotype" w:cs="Tahoma"/>
                <w:sz w:val="24"/>
                <w:szCs w:val="24"/>
              </w:rPr>
              <w:t>ALL</w:t>
            </w:r>
          </w:p>
        </w:tc>
        <w:tc>
          <w:tcPr>
            <w:tcW w:w="8005" w:type="dxa"/>
          </w:tcPr>
          <w:p w14:paraId="5C2ED891" w14:textId="77777777" w:rsidR="00AD5047" w:rsidRPr="00B27FB0" w:rsidRDefault="00AD5047" w:rsidP="00780077">
            <w:pPr>
              <w:rPr>
                <w:rFonts w:ascii="Palatino Linotype" w:eastAsia="Calibri" w:hAnsi="Palatino Linotype" w:cs="Tahoma"/>
                <w:sz w:val="24"/>
                <w:szCs w:val="24"/>
              </w:rPr>
            </w:pPr>
            <w:r w:rsidRPr="00B27FB0">
              <w:rPr>
                <w:rFonts w:ascii="Palatino Linotype" w:hAnsi="Palatino Linotype" w:cs="Tahoma"/>
                <w:sz w:val="24"/>
                <w:szCs w:val="24"/>
              </w:rPr>
              <w:t>No climbing on seats or pews.</w:t>
            </w:r>
          </w:p>
          <w:p w14:paraId="0C372399" w14:textId="77777777" w:rsidR="00AD5047" w:rsidRPr="00B27FB0" w:rsidRDefault="00AD5047" w:rsidP="00780077">
            <w:pPr>
              <w:rPr>
                <w:rFonts w:ascii="Palatino Linotype" w:eastAsia="Calibri" w:hAnsi="Palatino Linotype" w:cs="Tahoma"/>
                <w:sz w:val="24"/>
                <w:szCs w:val="24"/>
              </w:rPr>
            </w:pPr>
            <w:r w:rsidRPr="00B27FB0">
              <w:rPr>
                <w:rFonts w:ascii="Palatino Linotype" w:eastAsia="Calibri" w:hAnsi="Palatino Linotype" w:cs="Tahoma"/>
                <w:sz w:val="24"/>
                <w:szCs w:val="24"/>
              </w:rPr>
              <w:t xml:space="preserve">If any </w:t>
            </w:r>
            <w:proofErr w:type="gramStart"/>
            <w:r w:rsidRPr="00B27FB0">
              <w:rPr>
                <w:rFonts w:ascii="Palatino Linotype" w:eastAsia="Calibri" w:hAnsi="Palatino Linotype" w:cs="Tahoma"/>
                <w:sz w:val="24"/>
                <w:szCs w:val="24"/>
              </w:rPr>
              <w:t>high level</w:t>
            </w:r>
            <w:proofErr w:type="gramEnd"/>
            <w:r w:rsidRPr="00B27FB0">
              <w:rPr>
                <w:rFonts w:ascii="Palatino Linotype" w:eastAsia="Calibri" w:hAnsi="Palatino Linotype" w:cs="Tahoma"/>
                <w:sz w:val="24"/>
                <w:szCs w:val="24"/>
              </w:rPr>
              <w:t xml:space="preserve"> work is to be carried out at least TWO people must be present in order for one to hold the ladder.</w:t>
            </w:r>
            <w:r w:rsidRPr="00B27FB0">
              <w:rPr>
                <w:rFonts w:ascii="Palatino Linotype" w:hAnsi="Palatino Linotype" w:cs="Tahoma"/>
                <w:sz w:val="24"/>
                <w:szCs w:val="24"/>
              </w:rPr>
              <w:t xml:space="preserve"> </w:t>
            </w:r>
            <w:r w:rsidRPr="00B27FB0">
              <w:rPr>
                <w:rFonts w:ascii="Palatino Linotype" w:eastAsia="Calibri" w:hAnsi="Palatino Linotype" w:cs="Tahoma"/>
                <w:sz w:val="24"/>
                <w:szCs w:val="24"/>
              </w:rPr>
              <w:t xml:space="preserve">Any mobility aids i.e. wheelchairs, </w:t>
            </w:r>
            <w:proofErr w:type="spellStart"/>
            <w:r w:rsidRPr="00B27FB0">
              <w:rPr>
                <w:rFonts w:ascii="Palatino Linotype" w:eastAsia="Calibri" w:hAnsi="Palatino Linotype" w:cs="Tahoma"/>
                <w:sz w:val="24"/>
                <w:szCs w:val="24"/>
              </w:rPr>
              <w:t>zimmer</w:t>
            </w:r>
            <w:proofErr w:type="spellEnd"/>
            <w:r w:rsidRPr="00B27FB0">
              <w:rPr>
                <w:rFonts w:ascii="Palatino Linotype" w:eastAsia="Calibri" w:hAnsi="Palatino Linotype" w:cs="Tahoma"/>
                <w:sz w:val="24"/>
                <w:szCs w:val="24"/>
              </w:rPr>
              <w:t xml:space="preserve"> frames or prams will be placed in a safe position so that other people do not fall over them or walk into them.</w:t>
            </w:r>
          </w:p>
        </w:tc>
      </w:tr>
      <w:tr w:rsidR="00AD5047" w:rsidRPr="00B27FB0" w14:paraId="21817D9C" w14:textId="77777777" w:rsidTr="00B85087">
        <w:trPr>
          <w:trHeight w:val="1355"/>
        </w:trPr>
        <w:tc>
          <w:tcPr>
            <w:tcW w:w="2935" w:type="dxa"/>
          </w:tcPr>
          <w:p w14:paraId="287E3AD7" w14:textId="77777777" w:rsidR="00AD5047" w:rsidRPr="00B27FB0" w:rsidRDefault="00AD5047" w:rsidP="00780077">
            <w:pPr>
              <w:rPr>
                <w:rFonts w:ascii="Palatino Linotype" w:eastAsia="Calibri" w:hAnsi="Palatino Linotype" w:cs="Tahoma"/>
                <w:sz w:val="24"/>
                <w:szCs w:val="24"/>
              </w:rPr>
            </w:pPr>
            <w:r w:rsidRPr="00B27FB0">
              <w:rPr>
                <w:rFonts w:ascii="Palatino Linotype" w:eastAsia="Calibri" w:hAnsi="Palatino Linotype" w:cs="Tahoma"/>
                <w:sz w:val="24"/>
                <w:szCs w:val="24"/>
              </w:rPr>
              <w:t>Tripping / steps</w:t>
            </w:r>
          </w:p>
        </w:tc>
        <w:tc>
          <w:tcPr>
            <w:tcW w:w="857" w:type="dxa"/>
          </w:tcPr>
          <w:p w14:paraId="0DA418A2" w14:textId="77777777" w:rsidR="00AD5047" w:rsidRPr="00B27FB0" w:rsidRDefault="00AD5047" w:rsidP="00780077">
            <w:pPr>
              <w:rPr>
                <w:rFonts w:ascii="Palatino Linotype" w:eastAsia="Calibri" w:hAnsi="Palatino Linotype" w:cs="Tahoma"/>
                <w:sz w:val="24"/>
                <w:szCs w:val="24"/>
              </w:rPr>
            </w:pPr>
            <w:r w:rsidRPr="00B27FB0">
              <w:rPr>
                <w:rFonts w:ascii="Palatino Linotype" w:eastAsia="Calibri" w:hAnsi="Palatino Linotype" w:cs="Tahoma"/>
                <w:sz w:val="24"/>
                <w:szCs w:val="24"/>
              </w:rPr>
              <w:t>2</w:t>
            </w:r>
          </w:p>
        </w:tc>
        <w:tc>
          <w:tcPr>
            <w:tcW w:w="1428" w:type="dxa"/>
          </w:tcPr>
          <w:p w14:paraId="6B51C01D" w14:textId="77777777" w:rsidR="00AD5047" w:rsidRPr="00B27FB0" w:rsidRDefault="00AD5047" w:rsidP="00780077">
            <w:pPr>
              <w:rPr>
                <w:rFonts w:ascii="Palatino Linotype" w:eastAsia="Calibri" w:hAnsi="Palatino Linotype" w:cs="Tahoma"/>
                <w:sz w:val="24"/>
                <w:szCs w:val="24"/>
              </w:rPr>
            </w:pPr>
            <w:r w:rsidRPr="00B27FB0">
              <w:rPr>
                <w:rFonts w:ascii="Palatino Linotype" w:eastAsia="Calibri" w:hAnsi="Palatino Linotype" w:cs="Tahoma"/>
                <w:sz w:val="24"/>
                <w:szCs w:val="24"/>
              </w:rPr>
              <w:t>3</w:t>
            </w:r>
          </w:p>
        </w:tc>
        <w:tc>
          <w:tcPr>
            <w:tcW w:w="1843" w:type="dxa"/>
          </w:tcPr>
          <w:p w14:paraId="3A43FA64" w14:textId="77777777" w:rsidR="00AD5047" w:rsidRPr="00B27FB0" w:rsidRDefault="00BC00BC" w:rsidP="00780077">
            <w:pPr>
              <w:rPr>
                <w:rFonts w:ascii="Palatino Linotype" w:eastAsia="Calibri" w:hAnsi="Palatino Linotype" w:cs="Tahoma"/>
                <w:sz w:val="24"/>
                <w:szCs w:val="24"/>
              </w:rPr>
            </w:pPr>
            <w:r w:rsidRPr="00B27FB0">
              <w:rPr>
                <w:rFonts w:ascii="Palatino Linotype" w:eastAsia="Calibri" w:hAnsi="Palatino Linotype" w:cs="Tahoma"/>
                <w:sz w:val="24"/>
                <w:szCs w:val="24"/>
              </w:rPr>
              <w:t>ALL</w:t>
            </w:r>
          </w:p>
        </w:tc>
        <w:tc>
          <w:tcPr>
            <w:tcW w:w="8005" w:type="dxa"/>
          </w:tcPr>
          <w:p w14:paraId="5CE9B0DB" w14:textId="77777777" w:rsidR="00AD5047" w:rsidRPr="00B27FB0" w:rsidRDefault="00AD5047" w:rsidP="00780077">
            <w:pPr>
              <w:rPr>
                <w:rFonts w:ascii="Palatino Linotype" w:eastAsia="Calibri" w:hAnsi="Palatino Linotype" w:cs="Tahoma"/>
                <w:sz w:val="24"/>
                <w:szCs w:val="24"/>
              </w:rPr>
            </w:pPr>
            <w:r w:rsidRPr="00B27FB0">
              <w:rPr>
                <w:rFonts w:ascii="Palatino Linotype" w:eastAsia="Calibri" w:hAnsi="Palatino Linotype" w:cs="Tahoma"/>
                <w:sz w:val="24"/>
                <w:szCs w:val="24"/>
              </w:rPr>
              <w:t xml:space="preserve">Members of the </w:t>
            </w:r>
            <w:r w:rsidR="0032359D" w:rsidRPr="00B27FB0">
              <w:rPr>
                <w:rFonts w:ascii="Palatino Linotype" w:eastAsia="Calibri" w:hAnsi="Palatino Linotype" w:cs="Tahoma"/>
                <w:sz w:val="24"/>
                <w:szCs w:val="24"/>
              </w:rPr>
              <w:t>public</w:t>
            </w:r>
            <w:r w:rsidRPr="00B27FB0">
              <w:rPr>
                <w:rFonts w:ascii="Palatino Linotype" w:eastAsia="Calibri" w:hAnsi="Palatino Linotype" w:cs="Tahoma"/>
                <w:sz w:val="24"/>
                <w:szCs w:val="24"/>
              </w:rPr>
              <w:t xml:space="preserve"> told to watch where they are walking especially on uneven floors.</w:t>
            </w:r>
          </w:p>
          <w:p w14:paraId="0C32BC4B" w14:textId="77777777" w:rsidR="0032359D" w:rsidRPr="00B27FB0" w:rsidRDefault="00AD5047" w:rsidP="00780077">
            <w:pPr>
              <w:rPr>
                <w:rFonts w:ascii="Palatino Linotype" w:eastAsia="Calibri" w:hAnsi="Palatino Linotype" w:cs="Tahoma"/>
                <w:sz w:val="24"/>
                <w:szCs w:val="24"/>
              </w:rPr>
            </w:pPr>
            <w:r w:rsidRPr="00B27FB0">
              <w:rPr>
                <w:rFonts w:ascii="Palatino Linotype" w:eastAsia="Calibri" w:hAnsi="Palatino Linotype" w:cs="Tahoma"/>
                <w:sz w:val="24"/>
                <w:szCs w:val="24"/>
              </w:rPr>
              <w:t>Infirm adults are assi</w:t>
            </w:r>
            <w:r w:rsidR="00972115" w:rsidRPr="00B27FB0">
              <w:rPr>
                <w:rFonts w:ascii="Palatino Linotype" w:eastAsia="Calibri" w:hAnsi="Palatino Linotype" w:cs="Tahoma"/>
                <w:sz w:val="24"/>
                <w:szCs w:val="24"/>
              </w:rPr>
              <w:t>sted on the steps</w:t>
            </w:r>
            <w:r w:rsidRPr="00B27FB0">
              <w:rPr>
                <w:rFonts w:ascii="Palatino Linotype" w:eastAsia="Calibri" w:hAnsi="Palatino Linotype" w:cs="Tahoma"/>
                <w:sz w:val="24"/>
                <w:szCs w:val="24"/>
              </w:rPr>
              <w:t>.</w:t>
            </w:r>
            <w:r w:rsidR="002C37E8" w:rsidRPr="00B27FB0">
              <w:rPr>
                <w:rFonts w:ascii="Palatino Linotype" w:eastAsia="Calibri" w:hAnsi="Palatino Linotype" w:cs="Tahoma"/>
                <w:sz w:val="24"/>
                <w:szCs w:val="24"/>
              </w:rPr>
              <w:t xml:space="preserve"> </w:t>
            </w:r>
            <w:r w:rsidR="0032359D" w:rsidRPr="00B27FB0">
              <w:rPr>
                <w:rFonts w:ascii="Palatino Linotype" w:eastAsia="Calibri" w:hAnsi="Palatino Linotype" w:cs="Tahoma"/>
                <w:sz w:val="24"/>
                <w:szCs w:val="24"/>
              </w:rPr>
              <w:t xml:space="preserve">All </w:t>
            </w:r>
            <w:r w:rsidRPr="00B27FB0">
              <w:rPr>
                <w:rFonts w:ascii="Palatino Linotype" w:eastAsia="Calibri" w:hAnsi="Palatino Linotype" w:cs="Tahoma"/>
                <w:sz w:val="24"/>
                <w:szCs w:val="24"/>
              </w:rPr>
              <w:t xml:space="preserve">kneelers should be either pushed in or hooked up </w:t>
            </w:r>
          </w:p>
          <w:p w14:paraId="434F7AA5" w14:textId="77777777" w:rsidR="002C37E8" w:rsidRPr="00B27FB0" w:rsidRDefault="002C37E8" w:rsidP="00780077">
            <w:pPr>
              <w:rPr>
                <w:rFonts w:ascii="Palatino Linotype" w:eastAsia="Calibri" w:hAnsi="Palatino Linotype" w:cs="Tahoma"/>
                <w:sz w:val="24"/>
                <w:szCs w:val="24"/>
              </w:rPr>
            </w:pPr>
            <w:r w:rsidRPr="00B27FB0">
              <w:rPr>
                <w:rFonts w:ascii="Palatino Linotype" w:eastAsia="Calibri" w:hAnsi="Palatino Linotype" w:cs="Tahoma"/>
                <w:sz w:val="24"/>
                <w:szCs w:val="24"/>
              </w:rPr>
              <w:t>Legs of display boards should be all facing the same way</w:t>
            </w:r>
          </w:p>
          <w:p w14:paraId="502473F6" w14:textId="40497B29" w:rsidR="00225674" w:rsidRPr="00B27FB0" w:rsidRDefault="00225674" w:rsidP="00780077">
            <w:pPr>
              <w:rPr>
                <w:rFonts w:ascii="Palatino Linotype" w:eastAsia="Calibri" w:hAnsi="Palatino Linotype" w:cs="Tahoma"/>
                <w:sz w:val="24"/>
                <w:szCs w:val="24"/>
              </w:rPr>
            </w:pPr>
            <w:r w:rsidRPr="00B27FB0">
              <w:rPr>
                <w:rFonts w:ascii="Palatino Linotype" w:eastAsia="Calibri" w:hAnsi="Palatino Linotype" w:cs="Tahoma"/>
                <w:sz w:val="24"/>
                <w:szCs w:val="24"/>
              </w:rPr>
              <w:t xml:space="preserve">Access to the Lady Chapel hand rail should be kept free at all times.  </w:t>
            </w:r>
          </w:p>
        </w:tc>
      </w:tr>
      <w:tr w:rsidR="00972115" w:rsidRPr="00B27FB0" w14:paraId="5871A2F0" w14:textId="77777777" w:rsidTr="00B85087">
        <w:trPr>
          <w:trHeight w:val="55"/>
        </w:trPr>
        <w:tc>
          <w:tcPr>
            <w:tcW w:w="2935" w:type="dxa"/>
          </w:tcPr>
          <w:p w14:paraId="7FBC89F5" w14:textId="77777777" w:rsidR="00972115" w:rsidRPr="00B27FB0" w:rsidRDefault="00972115" w:rsidP="00780077">
            <w:pPr>
              <w:rPr>
                <w:rFonts w:ascii="Palatino Linotype" w:eastAsia="Calibri" w:hAnsi="Palatino Linotype" w:cs="Tahoma"/>
                <w:sz w:val="24"/>
                <w:szCs w:val="24"/>
              </w:rPr>
            </w:pPr>
            <w:r w:rsidRPr="00B27FB0">
              <w:rPr>
                <w:rFonts w:ascii="Palatino Linotype" w:eastAsia="Calibri" w:hAnsi="Palatino Linotype" w:cs="Tahoma"/>
                <w:sz w:val="24"/>
                <w:szCs w:val="24"/>
              </w:rPr>
              <w:t>Slipping</w:t>
            </w:r>
          </w:p>
        </w:tc>
        <w:tc>
          <w:tcPr>
            <w:tcW w:w="857" w:type="dxa"/>
          </w:tcPr>
          <w:p w14:paraId="7F05765C" w14:textId="77777777" w:rsidR="00972115" w:rsidRPr="00B27FB0" w:rsidRDefault="00972115" w:rsidP="00780077">
            <w:pPr>
              <w:rPr>
                <w:rFonts w:ascii="Palatino Linotype" w:eastAsia="Calibri" w:hAnsi="Palatino Linotype" w:cs="Tahoma"/>
                <w:sz w:val="24"/>
                <w:szCs w:val="24"/>
              </w:rPr>
            </w:pPr>
            <w:r w:rsidRPr="00B27FB0">
              <w:rPr>
                <w:rFonts w:ascii="Palatino Linotype" w:eastAsia="Calibri" w:hAnsi="Palatino Linotype" w:cs="Tahoma"/>
                <w:sz w:val="24"/>
                <w:szCs w:val="24"/>
              </w:rPr>
              <w:t>3</w:t>
            </w:r>
          </w:p>
        </w:tc>
        <w:tc>
          <w:tcPr>
            <w:tcW w:w="1428" w:type="dxa"/>
          </w:tcPr>
          <w:p w14:paraId="0F9A9917" w14:textId="77777777" w:rsidR="00972115" w:rsidRPr="00B27FB0" w:rsidRDefault="00972115" w:rsidP="00780077">
            <w:pPr>
              <w:rPr>
                <w:rFonts w:ascii="Palatino Linotype" w:eastAsia="Calibri" w:hAnsi="Palatino Linotype" w:cs="Tahoma"/>
                <w:sz w:val="24"/>
                <w:szCs w:val="24"/>
              </w:rPr>
            </w:pPr>
            <w:r w:rsidRPr="00B27FB0">
              <w:rPr>
                <w:rFonts w:ascii="Palatino Linotype" w:eastAsia="Calibri" w:hAnsi="Palatino Linotype" w:cs="Tahoma"/>
                <w:sz w:val="24"/>
                <w:szCs w:val="24"/>
              </w:rPr>
              <w:t>2</w:t>
            </w:r>
          </w:p>
        </w:tc>
        <w:tc>
          <w:tcPr>
            <w:tcW w:w="1843" w:type="dxa"/>
          </w:tcPr>
          <w:p w14:paraId="38EFCFF6" w14:textId="77777777" w:rsidR="00972115" w:rsidRPr="00B27FB0" w:rsidRDefault="00BC00BC" w:rsidP="00AD5047">
            <w:pPr>
              <w:rPr>
                <w:rFonts w:ascii="Palatino Linotype" w:eastAsia="Calibri" w:hAnsi="Palatino Linotype" w:cs="Tahoma"/>
                <w:sz w:val="24"/>
                <w:szCs w:val="24"/>
              </w:rPr>
            </w:pPr>
            <w:r w:rsidRPr="00B27FB0">
              <w:rPr>
                <w:rFonts w:ascii="Palatino Linotype" w:eastAsia="Calibri" w:hAnsi="Palatino Linotype" w:cs="Tahoma"/>
                <w:sz w:val="24"/>
                <w:szCs w:val="24"/>
              </w:rPr>
              <w:t>ALL</w:t>
            </w:r>
          </w:p>
        </w:tc>
        <w:tc>
          <w:tcPr>
            <w:tcW w:w="8005" w:type="dxa"/>
          </w:tcPr>
          <w:p w14:paraId="6309EA94" w14:textId="77777777" w:rsidR="00972115" w:rsidRPr="00B27FB0" w:rsidRDefault="00972115" w:rsidP="00780077">
            <w:pPr>
              <w:rPr>
                <w:rFonts w:ascii="Palatino Linotype" w:eastAsia="Calibri" w:hAnsi="Palatino Linotype" w:cs="Tahoma"/>
                <w:sz w:val="24"/>
                <w:szCs w:val="24"/>
              </w:rPr>
            </w:pPr>
            <w:r w:rsidRPr="00B27FB0">
              <w:rPr>
                <w:rFonts w:ascii="Palatino Linotype" w:eastAsia="Calibri" w:hAnsi="Palatino Linotype" w:cs="Tahoma"/>
                <w:sz w:val="24"/>
                <w:szCs w:val="24"/>
              </w:rPr>
              <w:t>Any spillage mopped up immediately.</w:t>
            </w:r>
            <w:r w:rsidR="00BC00BC" w:rsidRPr="00B27FB0">
              <w:rPr>
                <w:rFonts w:ascii="Palatino Linotype" w:eastAsia="Calibri" w:hAnsi="Palatino Linotype" w:cs="Tahoma"/>
                <w:sz w:val="24"/>
                <w:szCs w:val="24"/>
              </w:rPr>
              <w:t xml:space="preserve"> This is particularly important.</w:t>
            </w:r>
          </w:p>
          <w:p w14:paraId="0E792448" w14:textId="77777777" w:rsidR="00972115" w:rsidRPr="00B27FB0" w:rsidRDefault="00972115" w:rsidP="00780077">
            <w:pPr>
              <w:rPr>
                <w:rFonts w:ascii="Palatino Linotype" w:eastAsia="Calibri" w:hAnsi="Palatino Linotype" w:cs="Tahoma"/>
                <w:sz w:val="24"/>
                <w:szCs w:val="24"/>
              </w:rPr>
            </w:pPr>
          </w:p>
        </w:tc>
      </w:tr>
      <w:tr w:rsidR="00972115" w:rsidRPr="00B27FB0" w14:paraId="28A37723" w14:textId="77777777" w:rsidTr="00B85087">
        <w:trPr>
          <w:trHeight w:val="55"/>
        </w:trPr>
        <w:tc>
          <w:tcPr>
            <w:tcW w:w="2935" w:type="dxa"/>
          </w:tcPr>
          <w:p w14:paraId="1A84C7A7" w14:textId="77777777" w:rsidR="00972115" w:rsidRPr="00B27FB0" w:rsidRDefault="00972115" w:rsidP="00780077">
            <w:pPr>
              <w:rPr>
                <w:rFonts w:ascii="Palatino Linotype" w:eastAsia="Calibri" w:hAnsi="Palatino Linotype" w:cs="Tahoma"/>
                <w:sz w:val="24"/>
                <w:szCs w:val="24"/>
              </w:rPr>
            </w:pPr>
            <w:r w:rsidRPr="00B27FB0">
              <w:rPr>
                <w:rFonts w:ascii="Palatino Linotype" w:eastAsia="Calibri" w:hAnsi="Palatino Linotype" w:cs="Tahoma"/>
                <w:sz w:val="24"/>
                <w:szCs w:val="24"/>
              </w:rPr>
              <w:t>Electricity</w:t>
            </w:r>
          </w:p>
        </w:tc>
        <w:tc>
          <w:tcPr>
            <w:tcW w:w="857" w:type="dxa"/>
          </w:tcPr>
          <w:p w14:paraId="72EC0BCF" w14:textId="77777777" w:rsidR="00972115" w:rsidRPr="00B27FB0" w:rsidRDefault="00972115" w:rsidP="00780077">
            <w:pPr>
              <w:rPr>
                <w:rFonts w:ascii="Palatino Linotype" w:eastAsia="Calibri" w:hAnsi="Palatino Linotype" w:cs="Tahoma"/>
                <w:sz w:val="24"/>
                <w:szCs w:val="24"/>
              </w:rPr>
            </w:pPr>
            <w:r w:rsidRPr="00B27FB0">
              <w:rPr>
                <w:rFonts w:ascii="Palatino Linotype" w:eastAsia="Calibri" w:hAnsi="Palatino Linotype" w:cs="Tahoma"/>
                <w:sz w:val="24"/>
                <w:szCs w:val="24"/>
              </w:rPr>
              <w:t>5</w:t>
            </w:r>
          </w:p>
        </w:tc>
        <w:tc>
          <w:tcPr>
            <w:tcW w:w="1428" w:type="dxa"/>
          </w:tcPr>
          <w:p w14:paraId="648E029A" w14:textId="77777777" w:rsidR="00972115" w:rsidRPr="00B27FB0" w:rsidRDefault="00972115" w:rsidP="00780077">
            <w:pPr>
              <w:rPr>
                <w:rFonts w:ascii="Palatino Linotype" w:eastAsia="Calibri" w:hAnsi="Palatino Linotype" w:cs="Tahoma"/>
                <w:sz w:val="24"/>
                <w:szCs w:val="24"/>
              </w:rPr>
            </w:pPr>
            <w:r w:rsidRPr="00B27FB0">
              <w:rPr>
                <w:rFonts w:ascii="Palatino Linotype" w:eastAsia="Calibri" w:hAnsi="Palatino Linotype" w:cs="Tahoma"/>
                <w:sz w:val="24"/>
                <w:szCs w:val="24"/>
              </w:rPr>
              <w:t>2</w:t>
            </w:r>
          </w:p>
        </w:tc>
        <w:tc>
          <w:tcPr>
            <w:tcW w:w="1843" w:type="dxa"/>
          </w:tcPr>
          <w:p w14:paraId="3706B845" w14:textId="77777777" w:rsidR="00972115" w:rsidRPr="00B27FB0" w:rsidRDefault="00BC00BC" w:rsidP="00AD5047">
            <w:pPr>
              <w:rPr>
                <w:rFonts w:ascii="Palatino Linotype" w:eastAsia="Calibri" w:hAnsi="Palatino Linotype" w:cs="Tahoma"/>
                <w:sz w:val="24"/>
                <w:szCs w:val="24"/>
              </w:rPr>
            </w:pPr>
            <w:r w:rsidRPr="00B27FB0">
              <w:rPr>
                <w:rFonts w:ascii="Palatino Linotype" w:eastAsia="Calibri" w:hAnsi="Palatino Linotype" w:cs="Tahoma"/>
                <w:sz w:val="24"/>
                <w:szCs w:val="24"/>
              </w:rPr>
              <w:t>ALL</w:t>
            </w:r>
          </w:p>
        </w:tc>
        <w:tc>
          <w:tcPr>
            <w:tcW w:w="8005" w:type="dxa"/>
          </w:tcPr>
          <w:p w14:paraId="5467AEA3" w14:textId="3D3DEE4F" w:rsidR="00972115" w:rsidRPr="00B27FB0" w:rsidRDefault="00972115" w:rsidP="00780077">
            <w:pPr>
              <w:rPr>
                <w:rFonts w:ascii="Palatino Linotype" w:eastAsia="Calibri" w:hAnsi="Palatino Linotype" w:cs="Tahoma"/>
                <w:sz w:val="24"/>
                <w:szCs w:val="24"/>
              </w:rPr>
            </w:pPr>
            <w:r w:rsidRPr="00B27FB0">
              <w:rPr>
                <w:rFonts w:ascii="Palatino Linotype" w:eastAsia="Calibri" w:hAnsi="Palatino Linotype" w:cs="Tahoma"/>
                <w:sz w:val="24"/>
                <w:szCs w:val="24"/>
              </w:rPr>
              <w:t>Only authorised personnel should touch the electrical appliances or sockets</w:t>
            </w:r>
            <w:r w:rsidR="004C5539" w:rsidRPr="00B27FB0">
              <w:rPr>
                <w:rFonts w:ascii="Palatino Linotype" w:eastAsia="Calibri" w:hAnsi="Palatino Linotype" w:cs="Tahoma"/>
                <w:sz w:val="24"/>
                <w:szCs w:val="24"/>
              </w:rPr>
              <w:t xml:space="preserve"> unless express permission has been given.</w:t>
            </w:r>
          </w:p>
        </w:tc>
      </w:tr>
      <w:tr w:rsidR="00972115" w:rsidRPr="00B27FB0" w14:paraId="4166CBD6" w14:textId="77777777" w:rsidTr="00B85087">
        <w:trPr>
          <w:trHeight w:val="55"/>
        </w:trPr>
        <w:tc>
          <w:tcPr>
            <w:tcW w:w="2935" w:type="dxa"/>
          </w:tcPr>
          <w:p w14:paraId="221E3DFA" w14:textId="77777777" w:rsidR="00972115" w:rsidRPr="00B27FB0" w:rsidRDefault="00972115" w:rsidP="00780077">
            <w:pPr>
              <w:rPr>
                <w:rFonts w:ascii="Palatino Linotype" w:eastAsia="Calibri" w:hAnsi="Palatino Linotype" w:cs="Tahoma"/>
                <w:sz w:val="24"/>
                <w:szCs w:val="24"/>
              </w:rPr>
            </w:pPr>
            <w:r w:rsidRPr="00B27FB0">
              <w:rPr>
                <w:rFonts w:ascii="Palatino Linotype" w:eastAsia="Calibri" w:hAnsi="Palatino Linotype" w:cs="Tahoma"/>
                <w:sz w:val="24"/>
                <w:szCs w:val="24"/>
              </w:rPr>
              <w:lastRenderedPageBreak/>
              <w:t>Hit by an object</w:t>
            </w:r>
          </w:p>
        </w:tc>
        <w:tc>
          <w:tcPr>
            <w:tcW w:w="857" w:type="dxa"/>
          </w:tcPr>
          <w:p w14:paraId="7D3C6580" w14:textId="77777777" w:rsidR="00972115" w:rsidRPr="00B27FB0" w:rsidRDefault="00972115" w:rsidP="00780077">
            <w:pPr>
              <w:rPr>
                <w:rFonts w:ascii="Palatino Linotype" w:eastAsia="Calibri" w:hAnsi="Palatino Linotype" w:cs="Tahoma"/>
                <w:sz w:val="24"/>
                <w:szCs w:val="24"/>
              </w:rPr>
            </w:pPr>
            <w:r w:rsidRPr="00B27FB0">
              <w:rPr>
                <w:rFonts w:ascii="Palatino Linotype" w:eastAsia="Calibri" w:hAnsi="Palatino Linotype" w:cs="Tahoma"/>
                <w:sz w:val="24"/>
                <w:szCs w:val="24"/>
              </w:rPr>
              <w:t>3</w:t>
            </w:r>
          </w:p>
        </w:tc>
        <w:tc>
          <w:tcPr>
            <w:tcW w:w="1428" w:type="dxa"/>
          </w:tcPr>
          <w:p w14:paraId="110EDCDC" w14:textId="77777777" w:rsidR="00972115" w:rsidRPr="00B27FB0" w:rsidRDefault="00972115" w:rsidP="00780077">
            <w:pPr>
              <w:rPr>
                <w:rFonts w:ascii="Palatino Linotype" w:eastAsia="Calibri" w:hAnsi="Palatino Linotype" w:cs="Tahoma"/>
                <w:sz w:val="24"/>
                <w:szCs w:val="24"/>
              </w:rPr>
            </w:pPr>
            <w:r w:rsidRPr="00B27FB0">
              <w:rPr>
                <w:rFonts w:ascii="Palatino Linotype" w:eastAsia="Calibri" w:hAnsi="Palatino Linotype" w:cs="Tahoma"/>
                <w:sz w:val="24"/>
                <w:szCs w:val="24"/>
              </w:rPr>
              <w:t>2</w:t>
            </w:r>
          </w:p>
        </w:tc>
        <w:tc>
          <w:tcPr>
            <w:tcW w:w="1843" w:type="dxa"/>
          </w:tcPr>
          <w:p w14:paraId="023B930E" w14:textId="77777777" w:rsidR="00972115" w:rsidRPr="00B27FB0" w:rsidRDefault="00BC00BC" w:rsidP="00780077">
            <w:pPr>
              <w:rPr>
                <w:rFonts w:ascii="Palatino Linotype" w:eastAsia="Calibri" w:hAnsi="Palatino Linotype" w:cs="Tahoma"/>
                <w:sz w:val="24"/>
                <w:szCs w:val="24"/>
              </w:rPr>
            </w:pPr>
            <w:r w:rsidRPr="00B27FB0">
              <w:rPr>
                <w:rFonts w:ascii="Palatino Linotype" w:eastAsia="Calibri" w:hAnsi="Palatino Linotype" w:cs="Tahoma"/>
                <w:sz w:val="24"/>
                <w:szCs w:val="24"/>
              </w:rPr>
              <w:t>ALL</w:t>
            </w:r>
          </w:p>
        </w:tc>
        <w:tc>
          <w:tcPr>
            <w:tcW w:w="8005" w:type="dxa"/>
          </w:tcPr>
          <w:p w14:paraId="0C8ABC4F" w14:textId="16F3368D" w:rsidR="00972115" w:rsidRPr="00B27FB0" w:rsidRDefault="00972115" w:rsidP="00BC00BC">
            <w:pPr>
              <w:rPr>
                <w:rFonts w:ascii="Palatino Linotype" w:eastAsia="Calibri" w:hAnsi="Palatino Linotype" w:cs="Tahoma"/>
                <w:sz w:val="24"/>
                <w:szCs w:val="24"/>
              </w:rPr>
            </w:pPr>
            <w:r w:rsidRPr="00B27FB0">
              <w:rPr>
                <w:rFonts w:ascii="Palatino Linotype" w:eastAsia="Calibri" w:hAnsi="Palatino Linotype" w:cs="Tahoma"/>
                <w:sz w:val="24"/>
                <w:szCs w:val="24"/>
              </w:rPr>
              <w:t xml:space="preserve">All </w:t>
            </w:r>
            <w:r w:rsidR="00BC00BC" w:rsidRPr="00B27FB0">
              <w:rPr>
                <w:rFonts w:ascii="Palatino Linotype" w:eastAsia="Calibri" w:hAnsi="Palatino Linotype" w:cs="Tahoma"/>
                <w:sz w:val="24"/>
                <w:szCs w:val="24"/>
              </w:rPr>
              <w:t xml:space="preserve">movable object should be </w:t>
            </w:r>
            <w:r w:rsidRPr="00B27FB0">
              <w:rPr>
                <w:rFonts w:ascii="Palatino Linotype" w:eastAsia="Calibri" w:hAnsi="Palatino Linotype" w:cs="Tahoma"/>
                <w:sz w:val="24"/>
                <w:szCs w:val="24"/>
              </w:rPr>
              <w:t xml:space="preserve">placed in such a way that they cannot fall over. </w:t>
            </w:r>
          </w:p>
        </w:tc>
      </w:tr>
      <w:tr w:rsidR="00972115" w:rsidRPr="00B27FB0" w14:paraId="6513ED53" w14:textId="77777777" w:rsidTr="00B85087">
        <w:trPr>
          <w:trHeight w:val="55"/>
        </w:trPr>
        <w:tc>
          <w:tcPr>
            <w:tcW w:w="2935" w:type="dxa"/>
          </w:tcPr>
          <w:p w14:paraId="1FA69FDE" w14:textId="77777777" w:rsidR="00972115" w:rsidRPr="00B27FB0" w:rsidRDefault="00972115" w:rsidP="00780077">
            <w:pPr>
              <w:rPr>
                <w:rFonts w:ascii="Palatino Linotype" w:eastAsia="Calibri" w:hAnsi="Palatino Linotype" w:cs="Tahoma"/>
                <w:sz w:val="24"/>
                <w:szCs w:val="24"/>
              </w:rPr>
            </w:pPr>
            <w:r w:rsidRPr="00B27FB0">
              <w:rPr>
                <w:rFonts w:ascii="Palatino Linotype" w:eastAsia="Calibri" w:hAnsi="Palatino Linotype" w:cs="Tahoma"/>
                <w:sz w:val="24"/>
                <w:szCs w:val="24"/>
              </w:rPr>
              <w:t>Taking ill during a service or event.</w:t>
            </w:r>
          </w:p>
        </w:tc>
        <w:tc>
          <w:tcPr>
            <w:tcW w:w="857" w:type="dxa"/>
          </w:tcPr>
          <w:p w14:paraId="564FDA4B" w14:textId="77777777" w:rsidR="00972115" w:rsidRPr="00B27FB0" w:rsidRDefault="00972115" w:rsidP="00780077">
            <w:pPr>
              <w:rPr>
                <w:rFonts w:ascii="Palatino Linotype" w:eastAsia="Calibri" w:hAnsi="Palatino Linotype" w:cs="Tahoma"/>
                <w:sz w:val="24"/>
                <w:szCs w:val="24"/>
              </w:rPr>
            </w:pPr>
            <w:r w:rsidRPr="00B27FB0">
              <w:rPr>
                <w:rFonts w:ascii="Palatino Linotype" w:eastAsia="Calibri" w:hAnsi="Palatino Linotype" w:cs="Tahoma"/>
                <w:sz w:val="24"/>
                <w:szCs w:val="24"/>
              </w:rPr>
              <w:t>5</w:t>
            </w:r>
          </w:p>
        </w:tc>
        <w:tc>
          <w:tcPr>
            <w:tcW w:w="1428" w:type="dxa"/>
          </w:tcPr>
          <w:p w14:paraId="5076567F" w14:textId="77777777" w:rsidR="00972115" w:rsidRPr="00B27FB0" w:rsidRDefault="00972115" w:rsidP="00780077">
            <w:pPr>
              <w:rPr>
                <w:rFonts w:ascii="Palatino Linotype" w:eastAsia="Calibri" w:hAnsi="Palatino Linotype" w:cs="Tahoma"/>
                <w:sz w:val="24"/>
                <w:szCs w:val="24"/>
              </w:rPr>
            </w:pPr>
            <w:r w:rsidRPr="00B27FB0">
              <w:rPr>
                <w:rFonts w:ascii="Palatino Linotype" w:eastAsia="Calibri" w:hAnsi="Palatino Linotype" w:cs="Tahoma"/>
                <w:sz w:val="24"/>
                <w:szCs w:val="24"/>
              </w:rPr>
              <w:t>2</w:t>
            </w:r>
          </w:p>
        </w:tc>
        <w:tc>
          <w:tcPr>
            <w:tcW w:w="1843" w:type="dxa"/>
          </w:tcPr>
          <w:p w14:paraId="66E12B83" w14:textId="77777777" w:rsidR="00972115" w:rsidRPr="00B27FB0" w:rsidRDefault="00BC00BC" w:rsidP="00AD5047">
            <w:pPr>
              <w:rPr>
                <w:rFonts w:ascii="Palatino Linotype" w:eastAsia="Calibri" w:hAnsi="Palatino Linotype" w:cs="Tahoma"/>
                <w:sz w:val="24"/>
                <w:szCs w:val="24"/>
              </w:rPr>
            </w:pPr>
            <w:r w:rsidRPr="00B27FB0">
              <w:rPr>
                <w:rFonts w:ascii="Palatino Linotype" w:eastAsia="Calibri" w:hAnsi="Palatino Linotype" w:cs="Tahoma"/>
                <w:sz w:val="24"/>
                <w:szCs w:val="24"/>
              </w:rPr>
              <w:t>ALL</w:t>
            </w:r>
          </w:p>
        </w:tc>
        <w:tc>
          <w:tcPr>
            <w:tcW w:w="8005" w:type="dxa"/>
          </w:tcPr>
          <w:p w14:paraId="674F3793" w14:textId="30909807" w:rsidR="00972115" w:rsidRPr="00B27FB0" w:rsidRDefault="00972115" w:rsidP="0032359D">
            <w:pPr>
              <w:rPr>
                <w:rFonts w:ascii="Palatino Linotype" w:eastAsia="Calibri" w:hAnsi="Palatino Linotype" w:cs="Tahoma"/>
                <w:sz w:val="24"/>
                <w:szCs w:val="24"/>
              </w:rPr>
            </w:pPr>
            <w:r w:rsidRPr="00B27FB0">
              <w:rPr>
                <w:rFonts w:ascii="Palatino Linotype" w:eastAsia="Calibri" w:hAnsi="Palatino Linotype" w:cs="Tahoma"/>
                <w:sz w:val="24"/>
                <w:szCs w:val="24"/>
              </w:rPr>
              <w:t xml:space="preserve">A procedure for dealing with incidents in the church is in place and will be activated by the steward on duty </w:t>
            </w:r>
            <w:r w:rsidR="00B27FB0" w:rsidRPr="00B27FB0">
              <w:rPr>
                <w:rFonts w:ascii="Palatino Linotype" w:eastAsia="Calibri" w:hAnsi="Palatino Linotype" w:cs="Tahoma"/>
                <w:sz w:val="24"/>
                <w:szCs w:val="24"/>
              </w:rPr>
              <w:t xml:space="preserve">following the covid protocol as laid down in the covid risk assessment. </w:t>
            </w:r>
            <w:proofErr w:type="gramStart"/>
            <w:r w:rsidR="00B27FB0" w:rsidRPr="00B27FB0">
              <w:rPr>
                <w:rFonts w:ascii="Palatino Linotype" w:eastAsia="Calibri" w:hAnsi="Palatino Linotype" w:cs="Tahoma"/>
                <w:sz w:val="24"/>
                <w:szCs w:val="24"/>
              </w:rPr>
              <w:t>The</w:t>
            </w:r>
            <w:r w:rsidR="00225674" w:rsidRPr="00B27FB0">
              <w:rPr>
                <w:rFonts w:ascii="Palatino Linotype" w:hAnsi="Palatino Linotype" w:cs="Tahoma"/>
                <w:sz w:val="24"/>
                <w:szCs w:val="24"/>
              </w:rPr>
              <w:t xml:space="preserve"> </w:t>
            </w:r>
            <w:r w:rsidRPr="00B27FB0">
              <w:rPr>
                <w:rFonts w:ascii="Palatino Linotype" w:hAnsi="Palatino Linotype" w:cs="Tahoma"/>
                <w:sz w:val="24"/>
                <w:szCs w:val="24"/>
              </w:rPr>
              <w:t xml:space="preserve"> </w:t>
            </w:r>
            <w:r w:rsidR="00B27FB0" w:rsidRPr="00B27FB0">
              <w:rPr>
                <w:rFonts w:ascii="Palatino Linotype" w:hAnsi="Palatino Linotype" w:cs="Tahoma"/>
                <w:sz w:val="24"/>
                <w:szCs w:val="24"/>
              </w:rPr>
              <w:t>Events</w:t>
            </w:r>
            <w:proofErr w:type="gramEnd"/>
            <w:r w:rsidR="00B27FB0" w:rsidRPr="00B27FB0">
              <w:rPr>
                <w:rFonts w:ascii="Palatino Linotype" w:hAnsi="Palatino Linotype" w:cs="Tahoma"/>
                <w:sz w:val="24"/>
                <w:szCs w:val="24"/>
              </w:rPr>
              <w:t xml:space="preserve"> co </w:t>
            </w:r>
            <w:proofErr w:type="spellStart"/>
            <w:r w:rsidR="00B27FB0" w:rsidRPr="00B27FB0">
              <w:rPr>
                <w:rFonts w:ascii="Palatino Linotype" w:hAnsi="Palatino Linotype" w:cs="Tahoma"/>
                <w:sz w:val="24"/>
                <w:szCs w:val="24"/>
              </w:rPr>
              <w:t>ordinator</w:t>
            </w:r>
            <w:proofErr w:type="spellEnd"/>
            <w:r w:rsidRPr="00B27FB0">
              <w:rPr>
                <w:rFonts w:ascii="Palatino Linotype" w:hAnsi="Palatino Linotype" w:cs="Tahoma"/>
                <w:sz w:val="24"/>
                <w:szCs w:val="24"/>
              </w:rPr>
              <w:t xml:space="preserve"> should be informed if an incident takes place and they are not present. </w:t>
            </w:r>
          </w:p>
        </w:tc>
      </w:tr>
      <w:tr w:rsidR="00972115" w:rsidRPr="00B27FB0" w14:paraId="0964CD48" w14:textId="77777777" w:rsidTr="00B85087">
        <w:trPr>
          <w:trHeight w:val="55"/>
        </w:trPr>
        <w:tc>
          <w:tcPr>
            <w:tcW w:w="2935" w:type="dxa"/>
          </w:tcPr>
          <w:p w14:paraId="48846AB5" w14:textId="77777777" w:rsidR="00972115" w:rsidRPr="00B27FB0" w:rsidRDefault="00972115" w:rsidP="00780077">
            <w:pPr>
              <w:rPr>
                <w:rFonts w:ascii="Palatino Linotype" w:eastAsia="Calibri" w:hAnsi="Palatino Linotype" w:cs="Tahoma"/>
                <w:sz w:val="24"/>
                <w:szCs w:val="24"/>
              </w:rPr>
            </w:pPr>
            <w:r w:rsidRPr="00B27FB0">
              <w:rPr>
                <w:rFonts w:ascii="Palatino Linotype" w:eastAsia="Calibri" w:hAnsi="Palatino Linotype" w:cs="Tahoma"/>
                <w:sz w:val="24"/>
                <w:szCs w:val="24"/>
              </w:rPr>
              <w:t>Crowd crushes</w:t>
            </w:r>
          </w:p>
        </w:tc>
        <w:tc>
          <w:tcPr>
            <w:tcW w:w="857" w:type="dxa"/>
          </w:tcPr>
          <w:p w14:paraId="1AFE8EA1" w14:textId="77777777" w:rsidR="00972115" w:rsidRPr="00B27FB0" w:rsidRDefault="00972115" w:rsidP="00780077">
            <w:pPr>
              <w:rPr>
                <w:rFonts w:ascii="Palatino Linotype" w:eastAsia="Calibri" w:hAnsi="Palatino Linotype" w:cs="Tahoma"/>
                <w:sz w:val="24"/>
                <w:szCs w:val="24"/>
              </w:rPr>
            </w:pPr>
            <w:r w:rsidRPr="00B27FB0">
              <w:rPr>
                <w:rFonts w:ascii="Palatino Linotype" w:eastAsia="Calibri" w:hAnsi="Palatino Linotype" w:cs="Tahoma"/>
                <w:sz w:val="24"/>
                <w:szCs w:val="24"/>
              </w:rPr>
              <w:t>2</w:t>
            </w:r>
          </w:p>
        </w:tc>
        <w:tc>
          <w:tcPr>
            <w:tcW w:w="1428" w:type="dxa"/>
          </w:tcPr>
          <w:p w14:paraId="32B2670B" w14:textId="77777777" w:rsidR="00972115" w:rsidRPr="00B27FB0" w:rsidRDefault="00972115" w:rsidP="00780077">
            <w:pPr>
              <w:rPr>
                <w:rFonts w:ascii="Palatino Linotype" w:eastAsia="Calibri" w:hAnsi="Palatino Linotype" w:cs="Tahoma"/>
                <w:sz w:val="24"/>
                <w:szCs w:val="24"/>
              </w:rPr>
            </w:pPr>
            <w:r w:rsidRPr="00B27FB0">
              <w:rPr>
                <w:rFonts w:ascii="Palatino Linotype" w:eastAsia="Calibri" w:hAnsi="Palatino Linotype" w:cs="Tahoma"/>
                <w:sz w:val="24"/>
                <w:szCs w:val="24"/>
              </w:rPr>
              <w:t>2</w:t>
            </w:r>
          </w:p>
        </w:tc>
        <w:tc>
          <w:tcPr>
            <w:tcW w:w="1843" w:type="dxa"/>
          </w:tcPr>
          <w:p w14:paraId="0127DF73" w14:textId="77777777" w:rsidR="00972115" w:rsidRPr="00B27FB0" w:rsidRDefault="00972115" w:rsidP="00780077">
            <w:pPr>
              <w:rPr>
                <w:rFonts w:ascii="Palatino Linotype" w:eastAsia="Calibri" w:hAnsi="Palatino Linotype" w:cs="Tahoma"/>
                <w:sz w:val="24"/>
                <w:szCs w:val="24"/>
              </w:rPr>
            </w:pPr>
            <w:r w:rsidRPr="00B27FB0">
              <w:rPr>
                <w:rFonts w:ascii="Palatino Linotype" w:eastAsia="Calibri" w:hAnsi="Palatino Linotype" w:cs="Tahoma"/>
                <w:sz w:val="24"/>
                <w:szCs w:val="24"/>
              </w:rPr>
              <w:t>ALL</w:t>
            </w:r>
          </w:p>
        </w:tc>
        <w:tc>
          <w:tcPr>
            <w:tcW w:w="8005" w:type="dxa"/>
          </w:tcPr>
          <w:p w14:paraId="2C7E6E93" w14:textId="2AECD2A2" w:rsidR="002C37E8" w:rsidRPr="00B27FB0" w:rsidRDefault="00972115" w:rsidP="00C41ECB">
            <w:pPr>
              <w:rPr>
                <w:rFonts w:ascii="Palatino Linotype" w:eastAsia="Calibri" w:hAnsi="Palatino Linotype" w:cs="Tahoma"/>
                <w:sz w:val="24"/>
                <w:szCs w:val="24"/>
              </w:rPr>
            </w:pPr>
            <w:r w:rsidRPr="00B27FB0">
              <w:rPr>
                <w:rFonts w:ascii="Palatino Linotype" w:eastAsia="Calibri" w:hAnsi="Palatino Linotype" w:cs="Tahoma"/>
                <w:sz w:val="24"/>
                <w:szCs w:val="24"/>
              </w:rPr>
              <w:t>If the church has to be evacuated quickly the responsibility for initiating the evacuation will be that of the</w:t>
            </w:r>
            <w:r w:rsidRPr="00B27FB0">
              <w:rPr>
                <w:rFonts w:ascii="Palatino Linotype" w:hAnsi="Palatino Linotype" w:cs="Tahoma"/>
                <w:sz w:val="24"/>
                <w:szCs w:val="24"/>
              </w:rPr>
              <w:t xml:space="preserve"> </w:t>
            </w:r>
            <w:r w:rsidR="00B27FB0" w:rsidRPr="00B27FB0">
              <w:rPr>
                <w:rFonts w:ascii="Palatino Linotype" w:hAnsi="Palatino Linotype" w:cs="Tahoma"/>
                <w:sz w:val="24"/>
                <w:szCs w:val="24"/>
              </w:rPr>
              <w:t>church member in charge</w:t>
            </w:r>
            <w:r w:rsidRPr="00B27FB0">
              <w:rPr>
                <w:rFonts w:ascii="Palatino Linotype" w:hAnsi="Palatino Linotype" w:cs="Tahoma"/>
                <w:sz w:val="24"/>
                <w:szCs w:val="24"/>
              </w:rPr>
              <w:t xml:space="preserve">. He / </w:t>
            </w:r>
            <w:r w:rsidRPr="00B27FB0">
              <w:rPr>
                <w:rFonts w:ascii="Palatino Linotype" w:eastAsia="Calibri" w:hAnsi="Palatino Linotype" w:cs="Tahoma"/>
                <w:sz w:val="24"/>
                <w:szCs w:val="24"/>
              </w:rPr>
              <w:t xml:space="preserve">she will encourage </w:t>
            </w:r>
            <w:proofErr w:type="gramStart"/>
            <w:r w:rsidRPr="00B27FB0">
              <w:rPr>
                <w:rFonts w:ascii="Palatino Linotype" w:eastAsia="Calibri" w:hAnsi="Palatino Linotype" w:cs="Tahoma"/>
                <w:sz w:val="24"/>
                <w:szCs w:val="24"/>
              </w:rPr>
              <w:t>people  not</w:t>
            </w:r>
            <w:proofErr w:type="gramEnd"/>
            <w:r w:rsidRPr="00B27FB0">
              <w:rPr>
                <w:rFonts w:ascii="Palatino Linotype" w:eastAsia="Calibri" w:hAnsi="Palatino Linotype" w:cs="Tahoma"/>
                <w:sz w:val="24"/>
                <w:szCs w:val="24"/>
              </w:rPr>
              <w:t xml:space="preserve"> to  panic and will direct an orderly movement out of the building. Other </w:t>
            </w:r>
            <w:r w:rsidRPr="00B27FB0">
              <w:rPr>
                <w:rFonts w:ascii="Palatino Linotype" w:hAnsi="Palatino Linotype" w:cs="Tahoma"/>
                <w:sz w:val="24"/>
                <w:szCs w:val="24"/>
              </w:rPr>
              <w:t>responsible adults will direct</w:t>
            </w:r>
            <w:r w:rsidRPr="00B27FB0">
              <w:rPr>
                <w:rFonts w:ascii="Palatino Linotype" w:eastAsia="Calibri" w:hAnsi="Palatino Linotype" w:cs="Tahoma"/>
                <w:sz w:val="24"/>
                <w:szCs w:val="24"/>
              </w:rPr>
              <w:t xml:space="preserve"> members through the available exits, giving attention to the needs of disabled persons present, but must not compromise their own safety in doing so. This will be in accordance with the evacuation policy. </w:t>
            </w:r>
          </w:p>
        </w:tc>
      </w:tr>
      <w:tr w:rsidR="00C43608" w:rsidRPr="00B27FB0" w14:paraId="3AD5FD1D" w14:textId="77777777" w:rsidTr="009B777A">
        <w:trPr>
          <w:trHeight w:val="55"/>
        </w:trPr>
        <w:tc>
          <w:tcPr>
            <w:tcW w:w="15068" w:type="dxa"/>
            <w:gridSpan w:val="5"/>
          </w:tcPr>
          <w:p w14:paraId="376F106D" w14:textId="4AA1F381" w:rsidR="00C43608" w:rsidRPr="00B27FB0" w:rsidRDefault="00C43608" w:rsidP="00C43608">
            <w:pPr>
              <w:rPr>
                <w:rFonts w:ascii="Palatino Linotype" w:eastAsia="Calibri" w:hAnsi="Palatino Linotype" w:cs="Tahoma"/>
                <w:b/>
                <w:sz w:val="24"/>
                <w:szCs w:val="24"/>
              </w:rPr>
            </w:pPr>
            <w:r w:rsidRPr="00B27FB0">
              <w:rPr>
                <w:rFonts w:ascii="Palatino Linotype" w:eastAsia="Calibri" w:hAnsi="Palatino Linotype" w:cs="Tahoma"/>
                <w:b/>
                <w:sz w:val="24"/>
                <w:szCs w:val="24"/>
              </w:rPr>
              <w:t xml:space="preserve">EXITS AND ENTRANCES </w:t>
            </w:r>
          </w:p>
        </w:tc>
      </w:tr>
      <w:tr w:rsidR="00C43608" w:rsidRPr="00B27FB0" w14:paraId="627AABD3" w14:textId="77777777" w:rsidTr="00B85087">
        <w:trPr>
          <w:trHeight w:val="55"/>
        </w:trPr>
        <w:tc>
          <w:tcPr>
            <w:tcW w:w="2935" w:type="dxa"/>
          </w:tcPr>
          <w:p w14:paraId="21A9D4F6" w14:textId="339399EB" w:rsidR="00C43608" w:rsidRPr="00B27FB0" w:rsidRDefault="00C43608" w:rsidP="00C43608">
            <w:pPr>
              <w:rPr>
                <w:rFonts w:ascii="Palatino Linotype" w:eastAsia="Calibri" w:hAnsi="Palatino Linotype" w:cs="Tahoma"/>
                <w:sz w:val="24"/>
                <w:szCs w:val="24"/>
              </w:rPr>
            </w:pPr>
            <w:r w:rsidRPr="00B27FB0">
              <w:rPr>
                <w:rFonts w:ascii="Palatino Linotype" w:eastAsia="Calibri" w:hAnsi="Palatino Linotype" w:cs="Tahoma"/>
                <w:sz w:val="24"/>
                <w:szCs w:val="24"/>
              </w:rPr>
              <w:t>Exits</w:t>
            </w:r>
          </w:p>
        </w:tc>
        <w:tc>
          <w:tcPr>
            <w:tcW w:w="857" w:type="dxa"/>
          </w:tcPr>
          <w:p w14:paraId="0B5BA8B4" w14:textId="40849773" w:rsidR="00C43608" w:rsidRPr="00B27FB0" w:rsidRDefault="00C43608" w:rsidP="00C43608">
            <w:pPr>
              <w:rPr>
                <w:rFonts w:ascii="Palatino Linotype" w:eastAsia="Calibri" w:hAnsi="Palatino Linotype" w:cs="Tahoma"/>
                <w:sz w:val="24"/>
                <w:szCs w:val="24"/>
              </w:rPr>
            </w:pPr>
            <w:r w:rsidRPr="00B27FB0">
              <w:rPr>
                <w:rFonts w:ascii="Palatino Linotype" w:eastAsia="Calibri" w:hAnsi="Palatino Linotype" w:cs="Tahoma"/>
                <w:sz w:val="24"/>
                <w:szCs w:val="24"/>
              </w:rPr>
              <w:t>4</w:t>
            </w:r>
          </w:p>
        </w:tc>
        <w:tc>
          <w:tcPr>
            <w:tcW w:w="1428" w:type="dxa"/>
          </w:tcPr>
          <w:p w14:paraId="5663B1DE" w14:textId="39B2F0C4" w:rsidR="00C43608" w:rsidRPr="00B27FB0" w:rsidRDefault="00C43608" w:rsidP="00C43608">
            <w:pPr>
              <w:rPr>
                <w:rFonts w:ascii="Palatino Linotype" w:eastAsia="Calibri" w:hAnsi="Palatino Linotype" w:cs="Tahoma"/>
                <w:sz w:val="24"/>
                <w:szCs w:val="24"/>
              </w:rPr>
            </w:pPr>
            <w:r w:rsidRPr="00B27FB0">
              <w:rPr>
                <w:rFonts w:ascii="Palatino Linotype" w:eastAsia="Calibri" w:hAnsi="Palatino Linotype" w:cs="Tahoma"/>
                <w:sz w:val="24"/>
                <w:szCs w:val="24"/>
              </w:rPr>
              <w:t>2</w:t>
            </w:r>
          </w:p>
        </w:tc>
        <w:tc>
          <w:tcPr>
            <w:tcW w:w="1843" w:type="dxa"/>
          </w:tcPr>
          <w:p w14:paraId="49AB7F7E" w14:textId="0379FF18" w:rsidR="00C43608" w:rsidRPr="00B27FB0" w:rsidRDefault="00C43608" w:rsidP="00C43608">
            <w:pPr>
              <w:rPr>
                <w:rFonts w:ascii="Palatino Linotype" w:eastAsia="Calibri" w:hAnsi="Palatino Linotype" w:cs="Tahoma"/>
                <w:sz w:val="24"/>
                <w:szCs w:val="24"/>
              </w:rPr>
            </w:pPr>
            <w:r w:rsidRPr="00B27FB0">
              <w:rPr>
                <w:rFonts w:ascii="Palatino Linotype" w:eastAsia="Calibri" w:hAnsi="Palatino Linotype" w:cs="Tahoma"/>
                <w:sz w:val="24"/>
                <w:szCs w:val="24"/>
              </w:rPr>
              <w:t>ALL</w:t>
            </w:r>
          </w:p>
        </w:tc>
        <w:tc>
          <w:tcPr>
            <w:tcW w:w="8005" w:type="dxa"/>
          </w:tcPr>
          <w:p w14:paraId="5346E98D" w14:textId="2780E8CF" w:rsidR="00C43608" w:rsidRPr="00B27FB0" w:rsidRDefault="00C43608" w:rsidP="00C43608">
            <w:pPr>
              <w:rPr>
                <w:rFonts w:ascii="Palatino Linotype" w:eastAsia="Calibri" w:hAnsi="Palatino Linotype" w:cs="Tahoma"/>
                <w:sz w:val="24"/>
                <w:szCs w:val="24"/>
              </w:rPr>
            </w:pPr>
            <w:r w:rsidRPr="00B27FB0">
              <w:rPr>
                <w:rFonts w:ascii="Palatino Linotype" w:eastAsia="Calibri" w:hAnsi="Palatino Linotype" w:cs="Tahoma"/>
                <w:sz w:val="24"/>
                <w:szCs w:val="24"/>
              </w:rPr>
              <w:t xml:space="preserve">All exits should be kept free of chairs / tables. In particular NO CHAIRS should be in the Baptistery arch area as a free flow must be available in case evacuation is needed through the choir vestry. In </w:t>
            </w:r>
            <w:proofErr w:type="gramStart"/>
            <w:r w:rsidRPr="00B27FB0">
              <w:rPr>
                <w:rFonts w:ascii="Palatino Linotype" w:eastAsia="Calibri" w:hAnsi="Palatino Linotype" w:cs="Tahoma"/>
                <w:sz w:val="24"/>
                <w:szCs w:val="24"/>
              </w:rPr>
              <w:t>addition</w:t>
            </w:r>
            <w:proofErr w:type="gramEnd"/>
            <w:r w:rsidRPr="00B27FB0">
              <w:rPr>
                <w:rFonts w:ascii="Palatino Linotype" w:eastAsia="Calibri" w:hAnsi="Palatino Linotype" w:cs="Tahoma"/>
                <w:sz w:val="24"/>
                <w:szCs w:val="24"/>
              </w:rPr>
              <w:t xml:space="preserve"> no chairs or tables should be placed in front of the tower door. </w:t>
            </w:r>
          </w:p>
        </w:tc>
      </w:tr>
      <w:tr w:rsidR="00C43608" w:rsidRPr="00B27FB0" w14:paraId="4A8222A0" w14:textId="77777777" w:rsidTr="00B85087">
        <w:trPr>
          <w:trHeight w:val="55"/>
        </w:trPr>
        <w:tc>
          <w:tcPr>
            <w:tcW w:w="2935" w:type="dxa"/>
          </w:tcPr>
          <w:p w14:paraId="46371F49" w14:textId="61E6F0E3" w:rsidR="00C43608" w:rsidRPr="00B27FB0" w:rsidRDefault="00C43608" w:rsidP="00C43608">
            <w:pPr>
              <w:rPr>
                <w:rFonts w:ascii="Palatino Linotype" w:eastAsia="Calibri" w:hAnsi="Palatino Linotype" w:cs="Tahoma"/>
                <w:sz w:val="24"/>
                <w:szCs w:val="24"/>
              </w:rPr>
            </w:pPr>
            <w:r w:rsidRPr="00B27FB0">
              <w:rPr>
                <w:rFonts w:ascii="Palatino Linotype" w:eastAsia="Calibri" w:hAnsi="Palatino Linotype" w:cs="Tahoma"/>
                <w:sz w:val="24"/>
                <w:szCs w:val="24"/>
              </w:rPr>
              <w:t>Back of church</w:t>
            </w:r>
          </w:p>
        </w:tc>
        <w:tc>
          <w:tcPr>
            <w:tcW w:w="857" w:type="dxa"/>
          </w:tcPr>
          <w:p w14:paraId="4BB8112E" w14:textId="7A2337C5" w:rsidR="00C43608" w:rsidRPr="00B27FB0" w:rsidRDefault="00C43608" w:rsidP="00C43608">
            <w:pPr>
              <w:rPr>
                <w:rFonts w:ascii="Palatino Linotype" w:eastAsia="Calibri" w:hAnsi="Palatino Linotype" w:cs="Tahoma"/>
                <w:sz w:val="24"/>
                <w:szCs w:val="24"/>
              </w:rPr>
            </w:pPr>
            <w:r w:rsidRPr="00B27FB0">
              <w:rPr>
                <w:rFonts w:ascii="Palatino Linotype" w:eastAsia="Calibri" w:hAnsi="Palatino Linotype" w:cs="Tahoma"/>
                <w:sz w:val="24"/>
                <w:szCs w:val="24"/>
              </w:rPr>
              <w:t>3</w:t>
            </w:r>
          </w:p>
        </w:tc>
        <w:tc>
          <w:tcPr>
            <w:tcW w:w="1428" w:type="dxa"/>
          </w:tcPr>
          <w:p w14:paraId="6F77ED7F" w14:textId="341F729C" w:rsidR="00C43608" w:rsidRPr="00B27FB0" w:rsidRDefault="00C43608" w:rsidP="00C43608">
            <w:pPr>
              <w:rPr>
                <w:rFonts w:ascii="Palatino Linotype" w:eastAsia="Calibri" w:hAnsi="Palatino Linotype" w:cs="Tahoma"/>
                <w:sz w:val="24"/>
                <w:szCs w:val="24"/>
              </w:rPr>
            </w:pPr>
            <w:r w:rsidRPr="00B27FB0">
              <w:rPr>
                <w:rFonts w:ascii="Palatino Linotype" w:eastAsia="Calibri" w:hAnsi="Palatino Linotype" w:cs="Tahoma"/>
                <w:sz w:val="24"/>
                <w:szCs w:val="24"/>
              </w:rPr>
              <w:t>2</w:t>
            </w:r>
          </w:p>
        </w:tc>
        <w:tc>
          <w:tcPr>
            <w:tcW w:w="1843" w:type="dxa"/>
          </w:tcPr>
          <w:p w14:paraId="66DF0E88" w14:textId="42F944E8" w:rsidR="00C43608" w:rsidRPr="00B27FB0" w:rsidRDefault="00C43608" w:rsidP="00C43608">
            <w:pPr>
              <w:rPr>
                <w:rFonts w:ascii="Palatino Linotype" w:eastAsia="Calibri" w:hAnsi="Palatino Linotype" w:cs="Tahoma"/>
                <w:sz w:val="24"/>
                <w:szCs w:val="24"/>
              </w:rPr>
            </w:pPr>
            <w:r w:rsidRPr="00B27FB0">
              <w:rPr>
                <w:rFonts w:ascii="Palatino Linotype" w:eastAsia="Calibri" w:hAnsi="Palatino Linotype" w:cs="Tahoma"/>
                <w:sz w:val="24"/>
                <w:szCs w:val="24"/>
              </w:rPr>
              <w:t>ALL</w:t>
            </w:r>
          </w:p>
        </w:tc>
        <w:tc>
          <w:tcPr>
            <w:tcW w:w="8005" w:type="dxa"/>
          </w:tcPr>
          <w:p w14:paraId="163D58BE" w14:textId="559DD6F9" w:rsidR="00C43608" w:rsidRPr="00B27FB0" w:rsidRDefault="00C43608" w:rsidP="00C43608">
            <w:pPr>
              <w:rPr>
                <w:rFonts w:ascii="Palatino Linotype" w:eastAsia="Calibri" w:hAnsi="Palatino Linotype" w:cs="Tahoma"/>
                <w:sz w:val="24"/>
                <w:szCs w:val="24"/>
              </w:rPr>
            </w:pPr>
            <w:r w:rsidRPr="00B27FB0">
              <w:rPr>
                <w:rFonts w:ascii="Palatino Linotype" w:eastAsia="Calibri" w:hAnsi="Palatino Linotype" w:cs="Tahoma"/>
                <w:sz w:val="24"/>
                <w:szCs w:val="24"/>
              </w:rPr>
              <w:t xml:space="preserve">Free flow must be enabled across the back of church and near the North Transept door and front door. Nothing extra should be out in those areas unless agreed by church officials.  </w:t>
            </w:r>
          </w:p>
        </w:tc>
      </w:tr>
      <w:tr w:rsidR="00C43608" w:rsidRPr="00B27FB0" w14:paraId="66C234D7" w14:textId="77777777" w:rsidTr="00780077">
        <w:trPr>
          <w:trHeight w:val="55"/>
        </w:trPr>
        <w:tc>
          <w:tcPr>
            <w:tcW w:w="15068" w:type="dxa"/>
            <w:gridSpan w:val="5"/>
          </w:tcPr>
          <w:p w14:paraId="2B974F19" w14:textId="41B7996A" w:rsidR="00C43608" w:rsidRPr="00B85087" w:rsidRDefault="00C43608" w:rsidP="00B85087">
            <w:pPr>
              <w:jc w:val="both"/>
              <w:rPr>
                <w:rFonts w:ascii="Palatino Linotype" w:hAnsi="Palatino Linotype" w:cs="Tahoma"/>
                <w:sz w:val="24"/>
                <w:szCs w:val="24"/>
              </w:rPr>
            </w:pPr>
            <w:r w:rsidRPr="00B27FB0">
              <w:rPr>
                <w:rFonts w:ascii="Palatino Linotype" w:hAnsi="Palatino Linotype" w:cs="Tahoma"/>
                <w:b/>
                <w:sz w:val="24"/>
                <w:szCs w:val="24"/>
              </w:rPr>
              <w:t xml:space="preserve">FIRE - </w:t>
            </w:r>
            <w:r w:rsidRPr="00B27FB0">
              <w:rPr>
                <w:rFonts w:ascii="Palatino Linotype" w:hAnsi="Palatino Linotype" w:cs="Tahoma"/>
                <w:sz w:val="24"/>
                <w:szCs w:val="24"/>
              </w:rPr>
              <w:t xml:space="preserve">The church is a no smoking zone. No fire initiating equipment should be brought into the church without the prior permission of the </w:t>
            </w:r>
            <w:r w:rsidR="00B85087">
              <w:rPr>
                <w:rFonts w:ascii="Palatino Linotype" w:hAnsi="Palatino Linotype" w:cs="Tahoma"/>
                <w:sz w:val="24"/>
                <w:szCs w:val="24"/>
              </w:rPr>
              <w:t xml:space="preserve">Events co Ordinator. </w:t>
            </w:r>
          </w:p>
        </w:tc>
      </w:tr>
      <w:tr w:rsidR="00C43608" w:rsidRPr="00B27FB0" w14:paraId="7F2102B7" w14:textId="77777777" w:rsidTr="00B85087">
        <w:trPr>
          <w:trHeight w:val="55"/>
        </w:trPr>
        <w:tc>
          <w:tcPr>
            <w:tcW w:w="2935" w:type="dxa"/>
          </w:tcPr>
          <w:p w14:paraId="4372163D" w14:textId="77777777" w:rsidR="00C43608" w:rsidRPr="00B27FB0" w:rsidRDefault="00C43608" w:rsidP="00C43608">
            <w:pPr>
              <w:rPr>
                <w:rFonts w:ascii="Palatino Linotype" w:hAnsi="Palatino Linotype" w:cs="Tahoma"/>
                <w:sz w:val="24"/>
                <w:szCs w:val="24"/>
              </w:rPr>
            </w:pPr>
            <w:r w:rsidRPr="00B27FB0">
              <w:rPr>
                <w:rFonts w:ascii="Palatino Linotype" w:hAnsi="Palatino Linotype" w:cs="Tahoma"/>
                <w:sz w:val="24"/>
                <w:szCs w:val="24"/>
              </w:rPr>
              <w:t>Candles igniting flammable items – particularly in the area of the Votive candle stand</w:t>
            </w:r>
          </w:p>
        </w:tc>
        <w:tc>
          <w:tcPr>
            <w:tcW w:w="857" w:type="dxa"/>
          </w:tcPr>
          <w:p w14:paraId="0ACBFEDA" w14:textId="77777777" w:rsidR="00C43608" w:rsidRPr="00B27FB0" w:rsidRDefault="00C43608" w:rsidP="00C43608">
            <w:pPr>
              <w:rPr>
                <w:rFonts w:ascii="Palatino Linotype" w:hAnsi="Palatino Linotype" w:cs="Tahoma"/>
                <w:sz w:val="24"/>
                <w:szCs w:val="24"/>
              </w:rPr>
            </w:pPr>
            <w:r w:rsidRPr="00B27FB0">
              <w:rPr>
                <w:rFonts w:ascii="Palatino Linotype" w:hAnsi="Palatino Linotype" w:cs="Tahoma"/>
                <w:sz w:val="24"/>
                <w:szCs w:val="24"/>
              </w:rPr>
              <w:t>2</w:t>
            </w:r>
          </w:p>
        </w:tc>
        <w:tc>
          <w:tcPr>
            <w:tcW w:w="1428" w:type="dxa"/>
          </w:tcPr>
          <w:p w14:paraId="4EFC98C2" w14:textId="77777777" w:rsidR="00C43608" w:rsidRPr="00B27FB0" w:rsidRDefault="00C43608" w:rsidP="00C43608">
            <w:pPr>
              <w:rPr>
                <w:rFonts w:ascii="Palatino Linotype" w:hAnsi="Palatino Linotype" w:cs="Tahoma"/>
                <w:sz w:val="24"/>
                <w:szCs w:val="24"/>
              </w:rPr>
            </w:pPr>
            <w:r w:rsidRPr="00B27FB0">
              <w:rPr>
                <w:rFonts w:ascii="Palatino Linotype" w:hAnsi="Palatino Linotype" w:cs="Tahoma"/>
                <w:sz w:val="24"/>
                <w:szCs w:val="24"/>
              </w:rPr>
              <w:t>2</w:t>
            </w:r>
          </w:p>
        </w:tc>
        <w:tc>
          <w:tcPr>
            <w:tcW w:w="1843" w:type="dxa"/>
          </w:tcPr>
          <w:p w14:paraId="4B7D20B8" w14:textId="77777777" w:rsidR="00C43608" w:rsidRPr="00B27FB0" w:rsidRDefault="00C43608" w:rsidP="00C43608">
            <w:pPr>
              <w:rPr>
                <w:rFonts w:ascii="Palatino Linotype" w:hAnsi="Palatino Linotype" w:cs="Tahoma"/>
                <w:sz w:val="24"/>
                <w:szCs w:val="24"/>
              </w:rPr>
            </w:pPr>
            <w:r w:rsidRPr="00B27FB0">
              <w:rPr>
                <w:rFonts w:ascii="Palatino Linotype" w:hAnsi="Palatino Linotype" w:cs="Tahoma"/>
                <w:sz w:val="24"/>
                <w:szCs w:val="24"/>
              </w:rPr>
              <w:t>ALL</w:t>
            </w:r>
          </w:p>
        </w:tc>
        <w:tc>
          <w:tcPr>
            <w:tcW w:w="8005" w:type="dxa"/>
          </w:tcPr>
          <w:p w14:paraId="1A5D0F4F" w14:textId="65D60566" w:rsidR="00C43608" w:rsidRPr="00B27FB0" w:rsidRDefault="00C43608" w:rsidP="00C43608">
            <w:pPr>
              <w:spacing w:after="200" w:line="276" w:lineRule="auto"/>
              <w:jc w:val="both"/>
              <w:rPr>
                <w:rFonts w:ascii="Palatino Linotype" w:hAnsi="Palatino Linotype" w:cs="Tahoma"/>
                <w:sz w:val="24"/>
                <w:szCs w:val="24"/>
              </w:rPr>
            </w:pPr>
            <w:r w:rsidRPr="00B27FB0">
              <w:rPr>
                <w:rFonts w:ascii="Palatino Linotype" w:hAnsi="Palatino Linotype" w:cs="Tahoma"/>
                <w:sz w:val="24"/>
                <w:szCs w:val="24"/>
              </w:rPr>
              <w:t xml:space="preserve">Combustible material should be kept to a minimum in the vicinity of the </w:t>
            </w:r>
            <w:r w:rsidR="00B85087">
              <w:rPr>
                <w:rFonts w:ascii="Palatino Linotype" w:hAnsi="Palatino Linotype" w:cs="Tahoma"/>
                <w:sz w:val="24"/>
                <w:szCs w:val="24"/>
              </w:rPr>
              <w:t>votive candle stand.</w:t>
            </w:r>
            <w:r w:rsidRPr="00B27FB0">
              <w:rPr>
                <w:rFonts w:ascii="Palatino Linotype" w:hAnsi="Palatino Linotype" w:cs="Tahoma"/>
                <w:sz w:val="24"/>
                <w:szCs w:val="24"/>
              </w:rPr>
              <w:t xml:space="preserve"> Regular checks should be made to ensure flammable materials have not been left in the area. Those locking up should check the area and make sure it is safe before locking up.</w:t>
            </w:r>
          </w:p>
        </w:tc>
      </w:tr>
      <w:tr w:rsidR="00C43608" w:rsidRPr="00B27FB0" w14:paraId="27932A1E" w14:textId="77777777" w:rsidTr="00780077">
        <w:trPr>
          <w:trHeight w:val="236"/>
        </w:trPr>
        <w:tc>
          <w:tcPr>
            <w:tcW w:w="15068" w:type="dxa"/>
            <w:gridSpan w:val="5"/>
          </w:tcPr>
          <w:p w14:paraId="30722F73" w14:textId="77777777" w:rsidR="00C43608" w:rsidRPr="00B27FB0" w:rsidRDefault="00C43608" w:rsidP="00C43608">
            <w:pPr>
              <w:rPr>
                <w:rFonts w:ascii="Palatino Linotype" w:hAnsi="Palatino Linotype" w:cs="Tahoma"/>
                <w:sz w:val="24"/>
                <w:szCs w:val="24"/>
              </w:rPr>
            </w:pPr>
            <w:r w:rsidRPr="00B27FB0">
              <w:rPr>
                <w:rFonts w:ascii="Palatino Linotype" w:eastAsia="Calibri" w:hAnsi="Palatino Linotype" w:cs="Tahoma"/>
                <w:b/>
                <w:sz w:val="24"/>
                <w:szCs w:val="24"/>
              </w:rPr>
              <w:t>PREPARATION FOR EVENT / CLEARING UP</w:t>
            </w:r>
          </w:p>
        </w:tc>
      </w:tr>
      <w:tr w:rsidR="00C43608" w:rsidRPr="00B27FB0" w14:paraId="7FD35D38" w14:textId="77777777" w:rsidTr="00B85087">
        <w:trPr>
          <w:trHeight w:val="236"/>
        </w:trPr>
        <w:tc>
          <w:tcPr>
            <w:tcW w:w="2935" w:type="dxa"/>
          </w:tcPr>
          <w:p w14:paraId="53C3847C" w14:textId="77777777" w:rsidR="00C43608" w:rsidRPr="00B27FB0" w:rsidRDefault="00C43608" w:rsidP="00C43608">
            <w:pPr>
              <w:rPr>
                <w:rFonts w:ascii="Palatino Linotype" w:eastAsia="Calibri" w:hAnsi="Palatino Linotype" w:cs="Tahoma"/>
                <w:sz w:val="24"/>
                <w:szCs w:val="24"/>
              </w:rPr>
            </w:pPr>
            <w:r w:rsidRPr="00B27FB0">
              <w:rPr>
                <w:rFonts w:ascii="Palatino Linotype" w:eastAsia="Calibri" w:hAnsi="Palatino Linotype" w:cs="Tahoma"/>
                <w:sz w:val="24"/>
                <w:szCs w:val="24"/>
              </w:rPr>
              <w:t>Lifting very heavy boxes / equipment</w:t>
            </w:r>
          </w:p>
        </w:tc>
        <w:tc>
          <w:tcPr>
            <w:tcW w:w="857" w:type="dxa"/>
          </w:tcPr>
          <w:p w14:paraId="0EBE5CBF" w14:textId="77777777" w:rsidR="00C43608" w:rsidRPr="00B27FB0" w:rsidRDefault="00C43608" w:rsidP="00C43608">
            <w:pPr>
              <w:rPr>
                <w:rFonts w:ascii="Palatino Linotype" w:eastAsia="Calibri" w:hAnsi="Palatino Linotype" w:cs="Tahoma"/>
                <w:sz w:val="24"/>
                <w:szCs w:val="24"/>
              </w:rPr>
            </w:pPr>
            <w:r w:rsidRPr="00B27FB0">
              <w:rPr>
                <w:rFonts w:ascii="Palatino Linotype" w:eastAsia="Calibri" w:hAnsi="Palatino Linotype" w:cs="Tahoma"/>
                <w:sz w:val="24"/>
                <w:szCs w:val="24"/>
              </w:rPr>
              <w:t>4</w:t>
            </w:r>
          </w:p>
        </w:tc>
        <w:tc>
          <w:tcPr>
            <w:tcW w:w="1428" w:type="dxa"/>
          </w:tcPr>
          <w:p w14:paraId="37F8BABE" w14:textId="77777777" w:rsidR="00C43608" w:rsidRPr="00B27FB0" w:rsidRDefault="00C43608" w:rsidP="00C43608">
            <w:pPr>
              <w:rPr>
                <w:rFonts w:ascii="Palatino Linotype" w:eastAsia="Calibri" w:hAnsi="Palatino Linotype" w:cs="Tahoma"/>
                <w:sz w:val="24"/>
                <w:szCs w:val="24"/>
              </w:rPr>
            </w:pPr>
            <w:r w:rsidRPr="00B27FB0">
              <w:rPr>
                <w:rFonts w:ascii="Palatino Linotype" w:eastAsia="Calibri" w:hAnsi="Palatino Linotype" w:cs="Tahoma"/>
                <w:sz w:val="24"/>
                <w:szCs w:val="24"/>
              </w:rPr>
              <w:t>2</w:t>
            </w:r>
          </w:p>
        </w:tc>
        <w:tc>
          <w:tcPr>
            <w:tcW w:w="1843" w:type="dxa"/>
          </w:tcPr>
          <w:p w14:paraId="5C20DD12" w14:textId="77777777" w:rsidR="00C43608" w:rsidRPr="00B27FB0" w:rsidRDefault="00C43608" w:rsidP="00C43608">
            <w:pPr>
              <w:rPr>
                <w:rFonts w:ascii="Palatino Linotype" w:eastAsia="Calibri" w:hAnsi="Palatino Linotype" w:cs="Tahoma"/>
                <w:sz w:val="24"/>
                <w:szCs w:val="24"/>
              </w:rPr>
            </w:pPr>
            <w:r w:rsidRPr="00B27FB0">
              <w:rPr>
                <w:rFonts w:ascii="Palatino Linotype" w:eastAsia="Calibri" w:hAnsi="Palatino Linotype" w:cs="Tahoma"/>
                <w:sz w:val="24"/>
                <w:szCs w:val="24"/>
              </w:rPr>
              <w:t>Adults</w:t>
            </w:r>
          </w:p>
          <w:p w14:paraId="73CDD167" w14:textId="77777777" w:rsidR="00C43608" w:rsidRPr="00B27FB0" w:rsidRDefault="00C43608" w:rsidP="00C43608">
            <w:pPr>
              <w:rPr>
                <w:rFonts w:ascii="Palatino Linotype" w:eastAsia="Calibri" w:hAnsi="Palatino Linotype" w:cs="Tahoma"/>
                <w:sz w:val="24"/>
                <w:szCs w:val="24"/>
              </w:rPr>
            </w:pPr>
          </w:p>
        </w:tc>
        <w:tc>
          <w:tcPr>
            <w:tcW w:w="8005" w:type="dxa"/>
          </w:tcPr>
          <w:p w14:paraId="39E762C4" w14:textId="77777777" w:rsidR="00C43608" w:rsidRPr="00B27FB0" w:rsidRDefault="00C43608" w:rsidP="00C43608">
            <w:pPr>
              <w:rPr>
                <w:rFonts w:ascii="Palatino Linotype" w:eastAsia="Calibri" w:hAnsi="Palatino Linotype" w:cs="Tahoma"/>
                <w:sz w:val="24"/>
                <w:szCs w:val="24"/>
              </w:rPr>
            </w:pPr>
            <w:r w:rsidRPr="00B27FB0">
              <w:rPr>
                <w:rFonts w:ascii="Palatino Linotype" w:eastAsia="Calibri" w:hAnsi="Palatino Linotype" w:cs="Tahoma"/>
                <w:sz w:val="24"/>
                <w:szCs w:val="24"/>
              </w:rPr>
              <w:t>Adults are not permitted to lift heavy objects having a mass greater than 25kg.</w:t>
            </w:r>
          </w:p>
          <w:p w14:paraId="240F739F" w14:textId="77777777" w:rsidR="00C43608" w:rsidRPr="00B27FB0" w:rsidRDefault="00C43608" w:rsidP="00C43608">
            <w:pPr>
              <w:rPr>
                <w:rFonts w:ascii="Palatino Linotype" w:eastAsia="Calibri" w:hAnsi="Palatino Linotype" w:cs="Tahoma"/>
                <w:sz w:val="24"/>
                <w:szCs w:val="24"/>
              </w:rPr>
            </w:pPr>
            <w:r w:rsidRPr="00B27FB0">
              <w:rPr>
                <w:rFonts w:ascii="Palatino Linotype" w:eastAsia="Calibri" w:hAnsi="Palatino Linotype" w:cs="Tahoma"/>
                <w:sz w:val="24"/>
                <w:szCs w:val="24"/>
              </w:rPr>
              <w:lastRenderedPageBreak/>
              <w:t>Boxes should be securely closed so that items do not fall out.</w:t>
            </w:r>
          </w:p>
        </w:tc>
      </w:tr>
      <w:tr w:rsidR="00C43608" w:rsidRPr="00B27FB0" w14:paraId="668F5FE4" w14:textId="77777777" w:rsidTr="00B85087">
        <w:trPr>
          <w:trHeight w:val="236"/>
        </w:trPr>
        <w:tc>
          <w:tcPr>
            <w:tcW w:w="2935" w:type="dxa"/>
          </w:tcPr>
          <w:p w14:paraId="2A8EAA40" w14:textId="77777777" w:rsidR="00C43608" w:rsidRPr="00B27FB0" w:rsidRDefault="00C43608" w:rsidP="00C43608">
            <w:pPr>
              <w:rPr>
                <w:rFonts w:ascii="Palatino Linotype" w:eastAsia="Calibri" w:hAnsi="Palatino Linotype" w:cs="Tahoma"/>
                <w:sz w:val="24"/>
                <w:szCs w:val="24"/>
              </w:rPr>
            </w:pPr>
            <w:r w:rsidRPr="00B27FB0">
              <w:rPr>
                <w:rFonts w:ascii="Palatino Linotype" w:eastAsia="Calibri" w:hAnsi="Palatino Linotype" w:cs="Tahoma"/>
                <w:sz w:val="24"/>
                <w:szCs w:val="24"/>
              </w:rPr>
              <w:lastRenderedPageBreak/>
              <w:t>Sharp implements</w:t>
            </w:r>
          </w:p>
        </w:tc>
        <w:tc>
          <w:tcPr>
            <w:tcW w:w="857" w:type="dxa"/>
          </w:tcPr>
          <w:p w14:paraId="3E262767" w14:textId="77777777" w:rsidR="00C43608" w:rsidRPr="00B27FB0" w:rsidRDefault="00C43608" w:rsidP="00C43608">
            <w:pPr>
              <w:rPr>
                <w:rFonts w:ascii="Palatino Linotype" w:eastAsia="Calibri" w:hAnsi="Palatino Linotype" w:cs="Tahoma"/>
                <w:sz w:val="24"/>
                <w:szCs w:val="24"/>
              </w:rPr>
            </w:pPr>
            <w:r w:rsidRPr="00B27FB0">
              <w:rPr>
                <w:rFonts w:ascii="Palatino Linotype" w:eastAsia="Calibri" w:hAnsi="Palatino Linotype" w:cs="Tahoma"/>
                <w:sz w:val="24"/>
                <w:szCs w:val="24"/>
              </w:rPr>
              <w:t>4</w:t>
            </w:r>
          </w:p>
        </w:tc>
        <w:tc>
          <w:tcPr>
            <w:tcW w:w="1428" w:type="dxa"/>
          </w:tcPr>
          <w:p w14:paraId="58C25F33" w14:textId="77777777" w:rsidR="00C43608" w:rsidRPr="00B27FB0" w:rsidRDefault="00C43608" w:rsidP="00C43608">
            <w:pPr>
              <w:rPr>
                <w:rFonts w:ascii="Palatino Linotype" w:eastAsia="Calibri" w:hAnsi="Palatino Linotype" w:cs="Tahoma"/>
                <w:sz w:val="24"/>
                <w:szCs w:val="24"/>
              </w:rPr>
            </w:pPr>
            <w:r w:rsidRPr="00B27FB0">
              <w:rPr>
                <w:rFonts w:ascii="Palatino Linotype" w:eastAsia="Calibri" w:hAnsi="Palatino Linotype" w:cs="Tahoma"/>
                <w:sz w:val="24"/>
                <w:szCs w:val="24"/>
              </w:rPr>
              <w:t>2</w:t>
            </w:r>
          </w:p>
        </w:tc>
        <w:tc>
          <w:tcPr>
            <w:tcW w:w="1843" w:type="dxa"/>
          </w:tcPr>
          <w:p w14:paraId="33CB1DFD" w14:textId="77777777" w:rsidR="00C43608" w:rsidRPr="00B27FB0" w:rsidRDefault="00C43608" w:rsidP="00C43608">
            <w:pPr>
              <w:rPr>
                <w:rFonts w:ascii="Palatino Linotype" w:eastAsia="Calibri" w:hAnsi="Palatino Linotype" w:cs="Tahoma"/>
                <w:sz w:val="24"/>
                <w:szCs w:val="24"/>
              </w:rPr>
            </w:pPr>
            <w:r w:rsidRPr="00B27FB0">
              <w:rPr>
                <w:rFonts w:ascii="Palatino Linotype" w:eastAsia="Calibri" w:hAnsi="Palatino Linotype" w:cs="Tahoma"/>
                <w:sz w:val="24"/>
                <w:szCs w:val="24"/>
              </w:rPr>
              <w:t>Adults</w:t>
            </w:r>
          </w:p>
        </w:tc>
        <w:tc>
          <w:tcPr>
            <w:tcW w:w="8005" w:type="dxa"/>
          </w:tcPr>
          <w:p w14:paraId="124A536C" w14:textId="77777777" w:rsidR="00C43608" w:rsidRPr="00B27FB0" w:rsidRDefault="00C43608" w:rsidP="00C43608">
            <w:pPr>
              <w:tabs>
                <w:tab w:val="left" w:pos="0"/>
                <w:tab w:val="left" w:pos="720"/>
                <w:tab w:val="left" w:pos="1440"/>
                <w:tab w:val="left" w:pos="2160"/>
                <w:tab w:val="left" w:pos="2880"/>
                <w:tab w:val="left" w:pos="3600"/>
                <w:tab w:val="left" w:pos="4320"/>
                <w:tab w:val="left" w:pos="5040"/>
                <w:tab w:val="left" w:pos="5760"/>
                <w:tab w:val="left" w:pos="6822"/>
                <w:tab w:val="left" w:pos="7362"/>
              </w:tabs>
              <w:spacing w:after="58"/>
              <w:rPr>
                <w:rFonts w:ascii="Palatino Linotype" w:eastAsia="Calibri" w:hAnsi="Palatino Linotype" w:cs="Tahoma"/>
                <w:sz w:val="24"/>
                <w:szCs w:val="24"/>
              </w:rPr>
            </w:pPr>
            <w:r w:rsidRPr="00B27FB0">
              <w:rPr>
                <w:rFonts w:ascii="Palatino Linotype" w:eastAsia="Calibri" w:hAnsi="Palatino Linotype" w:cs="Tahoma"/>
                <w:sz w:val="24"/>
                <w:szCs w:val="24"/>
              </w:rPr>
              <w:t>Always ensure that the correct tool is used for the task.</w:t>
            </w:r>
          </w:p>
          <w:p w14:paraId="486F07E9" w14:textId="77777777" w:rsidR="00C43608" w:rsidRPr="00B27FB0" w:rsidRDefault="00C43608" w:rsidP="00C43608">
            <w:pPr>
              <w:tabs>
                <w:tab w:val="left" w:pos="0"/>
                <w:tab w:val="left" w:pos="720"/>
                <w:tab w:val="left" w:pos="1440"/>
                <w:tab w:val="left" w:pos="2160"/>
                <w:tab w:val="left" w:pos="2880"/>
                <w:tab w:val="left" w:pos="3600"/>
                <w:tab w:val="left" w:pos="4320"/>
                <w:tab w:val="left" w:pos="5040"/>
                <w:tab w:val="left" w:pos="5760"/>
                <w:tab w:val="left" w:pos="6822"/>
                <w:tab w:val="left" w:pos="7362"/>
              </w:tabs>
              <w:spacing w:after="58"/>
              <w:rPr>
                <w:rFonts w:ascii="Palatino Linotype" w:eastAsia="Calibri" w:hAnsi="Palatino Linotype" w:cs="Tahoma"/>
                <w:sz w:val="24"/>
                <w:szCs w:val="24"/>
              </w:rPr>
            </w:pPr>
            <w:r w:rsidRPr="00B27FB0">
              <w:rPr>
                <w:rFonts w:ascii="Palatino Linotype" w:eastAsia="Calibri" w:hAnsi="Palatino Linotype" w:cs="Tahoma"/>
                <w:sz w:val="24"/>
                <w:szCs w:val="24"/>
              </w:rPr>
              <w:t xml:space="preserve">All tools should be stored </w:t>
            </w:r>
            <w:proofErr w:type="gramStart"/>
            <w:r w:rsidRPr="00B27FB0">
              <w:rPr>
                <w:rFonts w:ascii="Palatino Linotype" w:eastAsia="Calibri" w:hAnsi="Palatino Linotype" w:cs="Tahoma"/>
                <w:sz w:val="24"/>
                <w:szCs w:val="24"/>
              </w:rPr>
              <w:t>securely .</w:t>
            </w:r>
            <w:proofErr w:type="gramEnd"/>
          </w:p>
        </w:tc>
      </w:tr>
      <w:tr w:rsidR="00C43608" w:rsidRPr="00B27FB0" w14:paraId="39C9174A" w14:textId="77777777" w:rsidTr="00780077">
        <w:trPr>
          <w:trHeight w:val="236"/>
        </w:trPr>
        <w:tc>
          <w:tcPr>
            <w:tcW w:w="15068" w:type="dxa"/>
            <w:gridSpan w:val="5"/>
          </w:tcPr>
          <w:p w14:paraId="255E9D66" w14:textId="77777777" w:rsidR="00C43608" w:rsidRPr="00B27FB0" w:rsidRDefault="00C43608" w:rsidP="00C43608">
            <w:pPr>
              <w:rPr>
                <w:rFonts w:ascii="Palatino Linotype" w:eastAsia="Calibri" w:hAnsi="Palatino Linotype" w:cs="Tahoma"/>
                <w:sz w:val="24"/>
                <w:szCs w:val="24"/>
              </w:rPr>
            </w:pPr>
            <w:r w:rsidRPr="00B27FB0">
              <w:rPr>
                <w:rFonts w:ascii="Palatino Linotype" w:eastAsia="Calibri" w:hAnsi="Palatino Linotype" w:cs="Tahoma"/>
                <w:b/>
                <w:sz w:val="24"/>
                <w:szCs w:val="24"/>
              </w:rPr>
              <w:t>REFRESHMENT AREA</w:t>
            </w:r>
          </w:p>
        </w:tc>
      </w:tr>
      <w:tr w:rsidR="00C43608" w:rsidRPr="00B27FB0" w14:paraId="3C5B0C78" w14:textId="77777777" w:rsidTr="00B85087">
        <w:trPr>
          <w:trHeight w:val="236"/>
        </w:trPr>
        <w:tc>
          <w:tcPr>
            <w:tcW w:w="2935" w:type="dxa"/>
          </w:tcPr>
          <w:p w14:paraId="728F456D" w14:textId="77777777" w:rsidR="00C43608" w:rsidRPr="00B27FB0" w:rsidRDefault="00C43608" w:rsidP="00C43608">
            <w:pPr>
              <w:pStyle w:val="Header"/>
              <w:tabs>
                <w:tab w:val="clear" w:pos="4153"/>
                <w:tab w:val="clear" w:pos="8306"/>
              </w:tabs>
              <w:rPr>
                <w:rFonts w:ascii="Palatino Linotype" w:hAnsi="Palatino Linotype" w:cs="Tahoma"/>
              </w:rPr>
            </w:pPr>
            <w:r w:rsidRPr="00B27FB0">
              <w:rPr>
                <w:rFonts w:ascii="Palatino Linotype" w:hAnsi="Palatino Linotype" w:cs="Tahoma"/>
              </w:rPr>
              <w:t>Food on floor</w:t>
            </w:r>
          </w:p>
        </w:tc>
        <w:tc>
          <w:tcPr>
            <w:tcW w:w="857" w:type="dxa"/>
          </w:tcPr>
          <w:p w14:paraId="7D6754BD" w14:textId="77777777" w:rsidR="00C43608" w:rsidRPr="00B27FB0" w:rsidRDefault="00C43608" w:rsidP="00C43608">
            <w:pPr>
              <w:rPr>
                <w:rFonts w:ascii="Palatino Linotype" w:eastAsia="Calibri" w:hAnsi="Palatino Linotype" w:cs="Tahoma"/>
                <w:sz w:val="24"/>
                <w:szCs w:val="24"/>
              </w:rPr>
            </w:pPr>
            <w:r w:rsidRPr="00B27FB0">
              <w:rPr>
                <w:rFonts w:ascii="Palatino Linotype" w:eastAsia="Calibri" w:hAnsi="Palatino Linotype" w:cs="Tahoma"/>
                <w:sz w:val="24"/>
                <w:szCs w:val="24"/>
              </w:rPr>
              <w:t>3</w:t>
            </w:r>
          </w:p>
        </w:tc>
        <w:tc>
          <w:tcPr>
            <w:tcW w:w="1428" w:type="dxa"/>
          </w:tcPr>
          <w:p w14:paraId="002AD777" w14:textId="77777777" w:rsidR="00C43608" w:rsidRPr="00B27FB0" w:rsidRDefault="00C43608" w:rsidP="00C43608">
            <w:pPr>
              <w:pStyle w:val="Header"/>
              <w:tabs>
                <w:tab w:val="clear" w:pos="4153"/>
                <w:tab w:val="clear" w:pos="8306"/>
              </w:tabs>
              <w:rPr>
                <w:rFonts w:ascii="Palatino Linotype" w:hAnsi="Palatino Linotype" w:cs="Tahoma"/>
              </w:rPr>
            </w:pPr>
            <w:r w:rsidRPr="00B27FB0">
              <w:rPr>
                <w:rFonts w:ascii="Palatino Linotype" w:hAnsi="Palatino Linotype" w:cs="Tahoma"/>
              </w:rPr>
              <w:t>3</w:t>
            </w:r>
          </w:p>
        </w:tc>
        <w:tc>
          <w:tcPr>
            <w:tcW w:w="1843" w:type="dxa"/>
          </w:tcPr>
          <w:p w14:paraId="0698AD00" w14:textId="77777777" w:rsidR="00C43608" w:rsidRPr="00B27FB0" w:rsidRDefault="00C43608" w:rsidP="00C43608">
            <w:pPr>
              <w:rPr>
                <w:rFonts w:ascii="Palatino Linotype" w:eastAsia="Calibri" w:hAnsi="Palatino Linotype" w:cs="Tahoma"/>
                <w:sz w:val="24"/>
                <w:szCs w:val="24"/>
              </w:rPr>
            </w:pPr>
            <w:r w:rsidRPr="00B27FB0">
              <w:rPr>
                <w:rFonts w:ascii="Palatino Linotype" w:eastAsia="Calibri" w:hAnsi="Palatino Linotype" w:cs="Tahoma"/>
                <w:sz w:val="24"/>
                <w:szCs w:val="24"/>
              </w:rPr>
              <w:t>ALL</w:t>
            </w:r>
          </w:p>
        </w:tc>
        <w:tc>
          <w:tcPr>
            <w:tcW w:w="8005" w:type="dxa"/>
          </w:tcPr>
          <w:p w14:paraId="4BB00FCD" w14:textId="120CA041" w:rsidR="00C43608" w:rsidRPr="00B27FB0" w:rsidRDefault="00C43608" w:rsidP="00C43608">
            <w:pPr>
              <w:rPr>
                <w:rFonts w:ascii="Palatino Linotype" w:eastAsia="Calibri" w:hAnsi="Palatino Linotype" w:cs="Tahoma"/>
                <w:sz w:val="24"/>
                <w:szCs w:val="24"/>
              </w:rPr>
            </w:pPr>
            <w:r w:rsidRPr="00B27FB0">
              <w:rPr>
                <w:rFonts w:ascii="Palatino Linotype" w:eastAsia="Calibri" w:hAnsi="Palatino Linotype" w:cs="Tahoma"/>
                <w:sz w:val="24"/>
                <w:szCs w:val="24"/>
              </w:rPr>
              <w:t>Any spillage mopped up immediately. Warning sign erected near damp floor.</w:t>
            </w:r>
          </w:p>
        </w:tc>
      </w:tr>
      <w:tr w:rsidR="00C43608" w:rsidRPr="00B27FB0" w14:paraId="7105A689" w14:textId="77777777" w:rsidTr="00B85087">
        <w:trPr>
          <w:trHeight w:val="236"/>
        </w:trPr>
        <w:tc>
          <w:tcPr>
            <w:tcW w:w="2935" w:type="dxa"/>
          </w:tcPr>
          <w:p w14:paraId="14AD17BD" w14:textId="77777777" w:rsidR="00C43608" w:rsidRPr="00B27FB0" w:rsidRDefault="00C43608" w:rsidP="00C43608">
            <w:pPr>
              <w:rPr>
                <w:rFonts w:ascii="Palatino Linotype" w:eastAsia="Calibri" w:hAnsi="Palatino Linotype" w:cs="Tahoma"/>
                <w:sz w:val="24"/>
                <w:szCs w:val="24"/>
              </w:rPr>
            </w:pPr>
            <w:r w:rsidRPr="00B27FB0">
              <w:rPr>
                <w:rFonts w:ascii="Palatino Linotype" w:eastAsia="Calibri" w:hAnsi="Palatino Linotype" w:cs="Tahoma"/>
                <w:sz w:val="24"/>
                <w:szCs w:val="24"/>
              </w:rPr>
              <w:t>Hot water</w:t>
            </w:r>
          </w:p>
        </w:tc>
        <w:tc>
          <w:tcPr>
            <w:tcW w:w="857" w:type="dxa"/>
          </w:tcPr>
          <w:p w14:paraId="4F747D02" w14:textId="77777777" w:rsidR="00C43608" w:rsidRPr="00B27FB0" w:rsidRDefault="00C43608" w:rsidP="00C43608">
            <w:pPr>
              <w:rPr>
                <w:rFonts w:ascii="Palatino Linotype" w:eastAsia="Calibri" w:hAnsi="Palatino Linotype" w:cs="Tahoma"/>
                <w:sz w:val="24"/>
                <w:szCs w:val="24"/>
              </w:rPr>
            </w:pPr>
            <w:r w:rsidRPr="00B27FB0">
              <w:rPr>
                <w:rFonts w:ascii="Palatino Linotype" w:eastAsia="Calibri" w:hAnsi="Palatino Linotype" w:cs="Tahoma"/>
                <w:sz w:val="24"/>
                <w:szCs w:val="24"/>
              </w:rPr>
              <w:t>2</w:t>
            </w:r>
          </w:p>
        </w:tc>
        <w:tc>
          <w:tcPr>
            <w:tcW w:w="1428" w:type="dxa"/>
          </w:tcPr>
          <w:p w14:paraId="42EC9D47" w14:textId="77777777" w:rsidR="00C43608" w:rsidRPr="00B27FB0" w:rsidRDefault="00C43608" w:rsidP="00C43608">
            <w:pPr>
              <w:rPr>
                <w:rFonts w:ascii="Palatino Linotype" w:eastAsia="Calibri" w:hAnsi="Palatino Linotype" w:cs="Tahoma"/>
                <w:sz w:val="24"/>
                <w:szCs w:val="24"/>
              </w:rPr>
            </w:pPr>
            <w:r w:rsidRPr="00B27FB0">
              <w:rPr>
                <w:rFonts w:ascii="Palatino Linotype" w:eastAsia="Calibri" w:hAnsi="Palatino Linotype" w:cs="Tahoma"/>
                <w:sz w:val="24"/>
                <w:szCs w:val="24"/>
              </w:rPr>
              <w:t>1</w:t>
            </w:r>
          </w:p>
        </w:tc>
        <w:tc>
          <w:tcPr>
            <w:tcW w:w="1843" w:type="dxa"/>
          </w:tcPr>
          <w:p w14:paraId="0A5A87AF" w14:textId="77777777" w:rsidR="00C43608" w:rsidRPr="00B27FB0" w:rsidRDefault="00C43608" w:rsidP="00C43608">
            <w:pPr>
              <w:rPr>
                <w:rFonts w:ascii="Palatino Linotype" w:eastAsia="Calibri" w:hAnsi="Palatino Linotype" w:cs="Tahoma"/>
                <w:sz w:val="24"/>
                <w:szCs w:val="24"/>
              </w:rPr>
            </w:pPr>
            <w:r w:rsidRPr="00B27FB0">
              <w:rPr>
                <w:rFonts w:ascii="Palatino Linotype" w:eastAsia="Calibri" w:hAnsi="Palatino Linotype" w:cs="Tahoma"/>
                <w:sz w:val="24"/>
                <w:szCs w:val="24"/>
              </w:rPr>
              <w:t>ALL</w:t>
            </w:r>
          </w:p>
        </w:tc>
        <w:tc>
          <w:tcPr>
            <w:tcW w:w="8005" w:type="dxa"/>
          </w:tcPr>
          <w:p w14:paraId="4E1404B6" w14:textId="77777777" w:rsidR="00C43608" w:rsidRPr="00B27FB0" w:rsidRDefault="00C43608" w:rsidP="00C43608">
            <w:pPr>
              <w:rPr>
                <w:rFonts w:ascii="Palatino Linotype" w:eastAsia="Calibri" w:hAnsi="Palatino Linotype" w:cs="Tahoma"/>
                <w:sz w:val="24"/>
                <w:szCs w:val="24"/>
              </w:rPr>
            </w:pPr>
            <w:r w:rsidRPr="00B27FB0">
              <w:rPr>
                <w:rFonts w:ascii="Palatino Linotype" w:eastAsia="Calibri" w:hAnsi="Palatino Linotype" w:cs="Tahoma"/>
                <w:sz w:val="24"/>
                <w:szCs w:val="24"/>
              </w:rPr>
              <w:t>The hot water will be at a temperature suitable for use. If the temperature of the water increases to an unacceptable level Suzette Milne to be informed</w:t>
            </w:r>
          </w:p>
        </w:tc>
      </w:tr>
    </w:tbl>
    <w:p w14:paraId="32DC7055" w14:textId="22EE54B7" w:rsidR="00225674" w:rsidRPr="00B27FB0" w:rsidRDefault="00225674" w:rsidP="00225674">
      <w:pPr>
        <w:rPr>
          <w:rFonts w:ascii="Palatino Linotype" w:hAnsi="Palatino Linotype" w:cs="Tahoma"/>
          <w:sz w:val="24"/>
          <w:szCs w:val="24"/>
        </w:rPr>
      </w:pPr>
    </w:p>
    <w:p w14:paraId="2C34B7AA" w14:textId="07684FE1" w:rsidR="00225674" w:rsidRPr="00B27FB0" w:rsidRDefault="00225674" w:rsidP="00225674">
      <w:pPr>
        <w:ind w:firstLine="720"/>
        <w:rPr>
          <w:rFonts w:ascii="Palatino Linotype" w:hAnsi="Palatino Linotype" w:cs="Tahoma"/>
          <w:sz w:val="24"/>
          <w:szCs w:val="24"/>
        </w:rPr>
      </w:pPr>
      <w:r w:rsidRPr="00B27FB0">
        <w:rPr>
          <w:rFonts w:ascii="Palatino Linotype" w:hAnsi="Palatino Linotype" w:cs="Tahoma"/>
          <w:sz w:val="24"/>
          <w:szCs w:val="24"/>
        </w:rPr>
        <w:t xml:space="preserve">LEH updated </w:t>
      </w:r>
      <w:r w:rsidR="00593F62">
        <w:rPr>
          <w:rFonts w:ascii="Palatino Linotype" w:hAnsi="Palatino Linotype" w:cs="Tahoma"/>
          <w:sz w:val="24"/>
          <w:szCs w:val="24"/>
        </w:rPr>
        <w:t>November 2021</w:t>
      </w:r>
    </w:p>
    <w:p w14:paraId="4F56F27B" w14:textId="55A13CB6" w:rsidR="00EB55C3" w:rsidRPr="00B27FB0" w:rsidRDefault="00225674" w:rsidP="00225674">
      <w:pPr>
        <w:tabs>
          <w:tab w:val="left" w:pos="870"/>
        </w:tabs>
        <w:rPr>
          <w:rFonts w:ascii="Palatino Linotype" w:hAnsi="Palatino Linotype" w:cs="Tahoma"/>
          <w:sz w:val="24"/>
          <w:szCs w:val="24"/>
        </w:rPr>
        <w:sectPr w:rsidR="00EB55C3" w:rsidRPr="00B27FB0" w:rsidSect="00423EA6">
          <w:pgSz w:w="16838" w:h="11906" w:orient="landscape"/>
          <w:pgMar w:top="720" w:right="720" w:bottom="720" w:left="720" w:header="708" w:footer="708" w:gutter="0"/>
          <w:cols w:space="708"/>
          <w:docGrid w:linePitch="360"/>
        </w:sectPr>
      </w:pPr>
      <w:r w:rsidRPr="00B27FB0">
        <w:rPr>
          <w:rFonts w:ascii="Palatino Linotype" w:hAnsi="Palatino Linotype" w:cs="Tahoma"/>
          <w:sz w:val="24"/>
          <w:szCs w:val="24"/>
        </w:rPr>
        <w:tab/>
      </w:r>
    </w:p>
    <w:p w14:paraId="6174D3EB" w14:textId="77777777" w:rsidR="009C13C2" w:rsidRDefault="009C13C2" w:rsidP="009C13C2">
      <w:pPr>
        <w:rPr>
          <w:rFonts w:ascii="Tahoma" w:hAnsi="Tahoma" w:cs="Tahoma"/>
          <w:szCs w:val="24"/>
        </w:rPr>
      </w:pPr>
    </w:p>
    <w:p w14:paraId="59F2BB81" w14:textId="77777777" w:rsidR="009C13C2" w:rsidRDefault="009C13C2" w:rsidP="009C13C2">
      <w:pPr>
        <w:rPr>
          <w:rFonts w:ascii="Tahoma" w:hAnsi="Tahoma" w:cs="Tahoma"/>
          <w:szCs w:val="24"/>
        </w:rPr>
      </w:pPr>
    </w:p>
    <w:p w14:paraId="50103B99" w14:textId="77777777" w:rsidR="009C13C2" w:rsidRDefault="009C13C2" w:rsidP="009C13C2">
      <w:pPr>
        <w:rPr>
          <w:rFonts w:ascii="Tahoma" w:hAnsi="Tahoma" w:cs="Tahoma"/>
          <w:szCs w:val="24"/>
        </w:rPr>
      </w:pPr>
    </w:p>
    <w:p w14:paraId="19CB4077" w14:textId="77777777" w:rsidR="009C13C2" w:rsidRDefault="009C13C2" w:rsidP="009C13C2">
      <w:pPr>
        <w:rPr>
          <w:rFonts w:ascii="Tahoma" w:hAnsi="Tahoma" w:cs="Tahoma"/>
          <w:szCs w:val="24"/>
        </w:rPr>
      </w:pPr>
    </w:p>
    <w:p w14:paraId="2574CD94" w14:textId="77777777" w:rsidR="009C13C2" w:rsidRDefault="009C13C2" w:rsidP="009C13C2">
      <w:pPr>
        <w:rPr>
          <w:rFonts w:ascii="Tahoma" w:hAnsi="Tahoma" w:cs="Tahoma"/>
          <w:szCs w:val="24"/>
        </w:rPr>
      </w:pPr>
    </w:p>
    <w:p w14:paraId="0CFF7106" w14:textId="77777777" w:rsidR="009C13C2" w:rsidRDefault="009C13C2" w:rsidP="009C13C2">
      <w:pPr>
        <w:rPr>
          <w:rFonts w:ascii="Tahoma" w:hAnsi="Tahoma" w:cs="Tahoma"/>
          <w:szCs w:val="24"/>
        </w:rPr>
      </w:pPr>
    </w:p>
    <w:p w14:paraId="3E9FA6E1" w14:textId="77777777" w:rsidR="009C13C2" w:rsidRPr="009C13C2" w:rsidRDefault="009C13C2" w:rsidP="009C13C2">
      <w:pPr>
        <w:rPr>
          <w:rFonts w:ascii="Tahoma" w:hAnsi="Tahoma" w:cs="Tahoma"/>
          <w:szCs w:val="24"/>
        </w:rPr>
      </w:pPr>
    </w:p>
    <w:sectPr w:rsidR="009C13C2" w:rsidRPr="009C13C2" w:rsidSect="00EB55C3">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F92DE" w14:textId="77777777" w:rsidR="004C386C" w:rsidRDefault="004C386C" w:rsidP="00BC00BC">
      <w:pPr>
        <w:spacing w:after="0" w:line="240" w:lineRule="auto"/>
      </w:pPr>
      <w:r>
        <w:separator/>
      </w:r>
    </w:p>
  </w:endnote>
  <w:endnote w:type="continuationSeparator" w:id="0">
    <w:p w14:paraId="67A61929" w14:textId="77777777" w:rsidR="004C386C" w:rsidRDefault="004C386C" w:rsidP="00BC00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B0B53" w14:textId="77777777" w:rsidR="004C386C" w:rsidRDefault="004C386C" w:rsidP="00BC00BC">
      <w:pPr>
        <w:spacing w:after="0" w:line="240" w:lineRule="auto"/>
      </w:pPr>
      <w:r>
        <w:separator/>
      </w:r>
    </w:p>
  </w:footnote>
  <w:footnote w:type="continuationSeparator" w:id="0">
    <w:p w14:paraId="606F77C8" w14:textId="77777777" w:rsidR="004C386C" w:rsidRDefault="004C386C" w:rsidP="00BC00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A6935"/>
    <w:multiLevelType w:val="hybridMultilevel"/>
    <w:tmpl w:val="C794F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F2A7A"/>
    <w:multiLevelType w:val="hybridMultilevel"/>
    <w:tmpl w:val="A5BE0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E82C3A"/>
    <w:multiLevelType w:val="hybridMultilevel"/>
    <w:tmpl w:val="11FAF610"/>
    <w:lvl w:ilvl="0" w:tplc="9B0ED806">
      <w:start w:val="1"/>
      <w:numFmt w:val="lowerLetter"/>
      <w:lvlText w:val="(%1)"/>
      <w:lvlJc w:val="left"/>
      <w:pPr>
        <w:ind w:left="1815" w:hanging="720"/>
      </w:pPr>
      <w:rPr>
        <w:rFonts w:hint="default"/>
      </w:rPr>
    </w:lvl>
    <w:lvl w:ilvl="1" w:tplc="08090019" w:tentative="1">
      <w:start w:val="1"/>
      <w:numFmt w:val="lowerLetter"/>
      <w:lvlText w:val="%2."/>
      <w:lvlJc w:val="left"/>
      <w:pPr>
        <w:ind w:left="2175" w:hanging="360"/>
      </w:pPr>
    </w:lvl>
    <w:lvl w:ilvl="2" w:tplc="0809001B" w:tentative="1">
      <w:start w:val="1"/>
      <w:numFmt w:val="lowerRoman"/>
      <w:lvlText w:val="%3."/>
      <w:lvlJc w:val="right"/>
      <w:pPr>
        <w:ind w:left="2895" w:hanging="180"/>
      </w:pPr>
    </w:lvl>
    <w:lvl w:ilvl="3" w:tplc="0809000F" w:tentative="1">
      <w:start w:val="1"/>
      <w:numFmt w:val="decimal"/>
      <w:lvlText w:val="%4."/>
      <w:lvlJc w:val="left"/>
      <w:pPr>
        <w:ind w:left="3615" w:hanging="360"/>
      </w:pPr>
    </w:lvl>
    <w:lvl w:ilvl="4" w:tplc="08090019" w:tentative="1">
      <w:start w:val="1"/>
      <w:numFmt w:val="lowerLetter"/>
      <w:lvlText w:val="%5."/>
      <w:lvlJc w:val="left"/>
      <w:pPr>
        <w:ind w:left="4335" w:hanging="360"/>
      </w:pPr>
    </w:lvl>
    <w:lvl w:ilvl="5" w:tplc="0809001B" w:tentative="1">
      <w:start w:val="1"/>
      <w:numFmt w:val="lowerRoman"/>
      <w:lvlText w:val="%6."/>
      <w:lvlJc w:val="right"/>
      <w:pPr>
        <w:ind w:left="5055" w:hanging="180"/>
      </w:pPr>
    </w:lvl>
    <w:lvl w:ilvl="6" w:tplc="0809000F" w:tentative="1">
      <w:start w:val="1"/>
      <w:numFmt w:val="decimal"/>
      <w:lvlText w:val="%7."/>
      <w:lvlJc w:val="left"/>
      <w:pPr>
        <w:ind w:left="5775" w:hanging="360"/>
      </w:pPr>
    </w:lvl>
    <w:lvl w:ilvl="7" w:tplc="08090019" w:tentative="1">
      <w:start w:val="1"/>
      <w:numFmt w:val="lowerLetter"/>
      <w:lvlText w:val="%8."/>
      <w:lvlJc w:val="left"/>
      <w:pPr>
        <w:ind w:left="6495" w:hanging="360"/>
      </w:pPr>
    </w:lvl>
    <w:lvl w:ilvl="8" w:tplc="0809001B" w:tentative="1">
      <w:start w:val="1"/>
      <w:numFmt w:val="lowerRoman"/>
      <w:lvlText w:val="%9."/>
      <w:lvlJc w:val="right"/>
      <w:pPr>
        <w:ind w:left="7215" w:hanging="180"/>
      </w:pPr>
    </w:lvl>
  </w:abstractNum>
  <w:abstractNum w:abstractNumId="3" w15:restartNumberingAfterBreak="0">
    <w:nsid w:val="15DF406F"/>
    <w:multiLevelType w:val="hybridMultilevel"/>
    <w:tmpl w:val="4EB86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D64FDB"/>
    <w:multiLevelType w:val="hybridMultilevel"/>
    <w:tmpl w:val="902A0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70156E"/>
    <w:multiLevelType w:val="hybridMultilevel"/>
    <w:tmpl w:val="CFEC2B4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BA7E89"/>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7" w15:restartNumberingAfterBreak="0">
    <w:nsid w:val="5344168A"/>
    <w:multiLevelType w:val="hybridMultilevel"/>
    <w:tmpl w:val="DE029A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F2E3885"/>
    <w:multiLevelType w:val="hybridMultilevel"/>
    <w:tmpl w:val="09D80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2217DE"/>
    <w:multiLevelType w:val="hybridMultilevel"/>
    <w:tmpl w:val="8DC65D88"/>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num w:numId="1">
    <w:abstractNumId w:val="8"/>
  </w:num>
  <w:num w:numId="2">
    <w:abstractNumId w:val="4"/>
  </w:num>
  <w:num w:numId="3">
    <w:abstractNumId w:val="0"/>
  </w:num>
  <w:num w:numId="4">
    <w:abstractNumId w:val="7"/>
  </w:num>
  <w:num w:numId="5">
    <w:abstractNumId w:val="5"/>
  </w:num>
  <w:num w:numId="6">
    <w:abstractNumId w:val="9"/>
  </w:num>
  <w:num w:numId="7">
    <w:abstractNumId w:val="6"/>
  </w:num>
  <w:num w:numId="8">
    <w:abstractNumId w:val="2"/>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EA6"/>
    <w:rsid w:val="000C0CF0"/>
    <w:rsid w:val="00133BD7"/>
    <w:rsid w:val="00210286"/>
    <w:rsid w:val="00225674"/>
    <w:rsid w:val="002C37E8"/>
    <w:rsid w:val="0032359D"/>
    <w:rsid w:val="00332E50"/>
    <w:rsid w:val="00390DA2"/>
    <w:rsid w:val="00404DCE"/>
    <w:rsid w:val="00423EA6"/>
    <w:rsid w:val="004C386C"/>
    <w:rsid w:val="004C5539"/>
    <w:rsid w:val="00593F62"/>
    <w:rsid w:val="005C4D5B"/>
    <w:rsid w:val="00654875"/>
    <w:rsid w:val="006D68E6"/>
    <w:rsid w:val="00780077"/>
    <w:rsid w:val="0078524A"/>
    <w:rsid w:val="007C143A"/>
    <w:rsid w:val="007F72A8"/>
    <w:rsid w:val="008016E4"/>
    <w:rsid w:val="008813EE"/>
    <w:rsid w:val="008E1872"/>
    <w:rsid w:val="008F071F"/>
    <w:rsid w:val="00972115"/>
    <w:rsid w:val="009B366F"/>
    <w:rsid w:val="009C13C2"/>
    <w:rsid w:val="00A136BE"/>
    <w:rsid w:val="00A14EF6"/>
    <w:rsid w:val="00A2211F"/>
    <w:rsid w:val="00A54A53"/>
    <w:rsid w:val="00AC6EBC"/>
    <w:rsid w:val="00AD5047"/>
    <w:rsid w:val="00B27FB0"/>
    <w:rsid w:val="00B46562"/>
    <w:rsid w:val="00B825DD"/>
    <w:rsid w:val="00B85087"/>
    <w:rsid w:val="00BC00BC"/>
    <w:rsid w:val="00C22A0A"/>
    <w:rsid w:val="00C41ECB"/>
    <w:rsid w:val="00C43608"/>
    <w:rsid w:val="00C94300"/>
    <w:rsid w:val="00CC3E8E"/>
    <w:rsid w:val="00CD49AC"/>
    <w:rsid w:val="00D35352"/>
    <w:rsid w:val="00E31760"/>
    <w:rsid w:val="00EB55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0D87E"/>
  <w15:docId w15:val="{F20DCA1A-5718-4689-BA92-6D12F0FE3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53"/>
  </w:style>
  <w:style w:type="paragraph" w:styleId="Heading1">
    <w:name w:val="heading 1"/>
    <w:basedOn w:val="Normal"/>
    <w:next w:val="Normal"/>
    <w:link w:val="Heading1Char"/>
    <w:qFormat/>
    <w:rsid w:val="00423EA6"/>
    <w:pPr>
      <w:keepNext/>
      <w:tabs>
        <w:tab w:val="left" w:pos="1394"/>
      </w:tabs>
      <w:spacing w:after="0" w:line="240" w:lineRule="auto"/>
      <w:outlineLvl w:val="0"/>
    </w:pPr>
    <w:rPr>
      <w:rFonts w:ascii="Comic Sans MS" w:eastAsia="Times New Roman" w:hAnsi="Comic Sans MS"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23EA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23EA6"/>
    <w:rPr>
      <w:rFonts w:ascii="Times New Roman" w:eastAsia="Times New Roman" w:hAnsi="Times New Roman" w:cs="Times New Roman"/>
      <w:sz w:val="24"/>
      <w:szCs w:val="24"/>
    </w:rPr>
  </w:style>
  <w:style w:type="table" w:styleId="TableGrid">
    <w:name w:val="Table Grid"/>
    <w:basedOn w:val="TableNormal"/>
    <w:uiPriority w:val="59"/>
    <w:rsid w:val="00423E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3EA6"/>
    <w:pPr>
      <w:spacing w:after="0" w:line="240" w:lineRule="auto"/>
      <w:ind w:left="720"/>
      <w:contextualSpacing/>
    </w:pPr>
    <w:rPr>
      <w:rFonts w:ascii="Arial" w:eastAsia="Times New Roman" w:hAnsi="Arial" w:cs="Times New Roman"/>
      <w:sz w:val="24"/>
      <w:szCs w:val="20"/>
    </w:rPr>
  </w:style>
  <w:style w:type="character" w:customStyle="1" w:styleId="Heading1Char">
    <w:name w:val="Heading 1 Char"/>
    <w:basedOn w:val="DefaultParagraphFont"/>
    <w:link w:val="Heading1"/>
    <w:rsid w:val="00423EA6"/>
    <w:rPr>
      <w:rFonts w:ascii="Comic Sans MS" w:eastAsia="Times New Roman" w:hAnsi="Comic Sans MS" w:cs="Arial"/>
      <w:b/>
      <w:bCs/>
      <w:sz w:val="24"/>
      <w:szCs w:val="24"/>
    </w:rPr>
  </w:style>
  <w:style w:type="paragraph" w:styleId="Footer">
    <w:name w:val="footer"/>
    <w:basedOn w:val="Normal"/>
    <w:link w:val="FooterChar"/>
    <w:semiHidden/>
    <w:rsid w:val="00C22A0A"/>
    <w:pPr>
      <w:tabs>
        <w:tab w:val="center" w:pos="4320"/>
        <w:tab w:val="right" w:pos="8640"/>
      </w:tabs>
      <w:spacing w:after="0" w:line="240" w:lineRule="auto"/>
    </w:pPr>
    <w:rPr>
      <w:rFonts w:ascii="Arial" w:eastAsia="Times New Roman" w:hAnsi="Arial" w:cs="Arial"/>
      <w:szCs w:val="24"/>
    </w:rPr>
  </w:style>
  <w:style w:type="character" w:customStyle="1" w:styleId="FooterChar">
    <w:name w:val="Footer Char"/>
    <w:basedOn w:val="DefaultParagraphFont"/>
    <w:link w:val="Footer"/>
    <w:semiHidden/>
    <w:rsid w:val="00C22A0A"/>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E Hunter</dc:creator>
  <cp:keywords/>
  <dc:description/>
  <cp:lastModifiedBy>Linda Hunter</cp:lastModifiedBy>
  <cp:revision>4</cp:revision>
  <cp:lastPrinted>2021-12-10T15:04:00Z</cp:lastPrinted>
  <dcterms:created xsi:type="dcterms:W3CDTF">2021-11-12T14:40:00Z</dcterms:created>
  <dcterms:modified xsi:type="dcterms:W3CDTF">2021-12-10T15:08:00Z</dcterms:modified>
</cp:coreProperties>
</file>