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80" w:rsidRDefault="002D0880" w:rsidP="00825F9C">
      <w:pPr>
        <w:rPr>
          <w:rFonts w:ascii="GILL SANS SEMIBOLD" w:hAnsi="GILL SANS SEMIBOLD"/>
          <w:b/>
          <w:bCs/>
          <w:sz w:val="32"/>
          <w:szCs w:val="32"/>
        </w:rPr>
      </w:pPr>
    </w:p>
    <w:tbl>
      <w:tblPr>
        <w:tblStyle w:val="TableGrid"/>
        <w:tblpPr w:leftFromText="180" w:rightFromText="180" w:vertAnchor="page" w:horzAnchor="margin" w:tblpY="1246"/>
        <w:tblW w:w="14931" w:type="dxa"/>
        <w:tblLook w:val="04A0"/>
      </w:tblPr>
      <w:tblGrid>
        <w:gridCol w:w="2839"/>
        <w:gridCol w:w="178"/>
        <w:gridCol w:w="3688"/>
        <w:gridCol w:w="2573"/>
        <w:gridCol w:w="1029"/>
        <w:gridCol w:w="2807"/>
        <w:gridCol w:w="1817"/>
      </w:tblGrid>
      <w:tr w:rsidR="007778A0" w:rsidTr="00825F9C">
        <w:trPr>
          <w:trHeight w:val="518"/>
        </w:trPr>
        <w:tc>
          <w:tcPr>
            <w:tcW w:w="2839" w:type="dxa"/>
            <w:shd w:val="clear" w:color="auto" w:fill="DEEAF6" w:themeFill="accent5" w:themeFillTint="33"/>
          </w:tcPr>
          <w:p w:rsidR="007778A0" w:rsidRPr="0002168D" w:rsidRDefault="007778A0" w:rsidP="007778A0">
            <w:pPr>
              <w:jc w:val="center"/>
              <w:rPr>
                <w:b/>
                <w:bCs/>
              </w:rPr>
            </w:pPr>
            <w:r w:rsidRPr="0019016D">
              <w:rPr>
                <w:b/>
                <w:bCs/>
                <w:sz w:val="36"/>
                <w:szCs w:val="36"/>
              </w:rPr>
              <w:t>Area assessed</w:t>
            </w:r>
          </w:p>
        </w:tc>
        <w:tc>
          <w:tcPr>
            <w:tcW w:w="10275" w:type="dxa"/>
            <w:gridSpan w:val="5"/>
          </w:tcPr>
          <w:p w:rsidR="007778A0" w:rsidRDefault="007778A0" w:rsidP="007778A0">
            <w:pPr>
              <w:jc w:val="center"/>
            </w:pPr>
            <w:r>
              <w:t xml:space="preserve">St </w:t>
            </w:r>
            <w:r w:rsidR="00F1030C">
              <w:t>Oswald’s</w:t>
            </w:r>
            <w:r>
              <w:t xml:space="preserve"> Church</w:t>
            </w:r>
          </w:p>
          <w:p w:rsidR="007778A0" w:rsidRDefault="00F1030C" w:rsidP="007778A0">
            <w:pPr>
              <w:jc w:val="center"/>
            </w:pPr>
            <w:proofErr w:type="spellStart"/>
            <w:r>
              <w:t>Woodhead</w:t>
            </w:r>
            <w:proofErr w:type="spellEnd"/>
            <w:r>
              <w:t xml:space="preserve"> Road, </w:t>
            </w:r>
            <w:proofErr w:type="spellStart"/>
            <w:r>
              <w:t>Walkergate</w:t>
            </w:r>
            <w:proofErr w:type="spellEnd"/>
          </w:p>
          <w:p w:rsidR="007778A0" w:rsidRDefault="007778A0" w:rsidP="007778A0">
            <w:pPr>
              <w:jc w:val="center"/>
            </w:pPr>
            <w:r>
              <w:t xml:space="preserve">NE6 </w:t>
            </w:r>
            <w:r w:rsidR="00F1030C">
              <w:t>4RX</w:t>
            </w:r>
          </w:p>
        </w:tc>
        <w:tc>
          <w:tcPr>
            <w:tcW w:w="1817" w:type="dxa"/>
            <w:vMerge w:val="restart"/>
          </w:tcPr>
          <w:p w:rsidR="007778A0" w:rsidRDefault="007778A0" w:rsidP="007778A0">
            <w:pPr>
              <w:jc w:val="center"/>
            </w:pPr>
            <w:r>
              <w:rPr>
                <w:noProof/>
                <w:lang w:eastAsia="en-GB"/>
              </w:rPr>
              <w:drawing>
                <wp:inline distT="0" distB="0" distL="0" distR="0">
                  <wp:extent cx="657843" cy="914400"/>
                  <wp:effectExtent l="19050" t="0" r="8907"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E Youth blue.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3504" cy="936169"/>
                          </a:xfrm>
                          <a:prstGeom prst="rect">
                            <a:avLst/>
                          </a:prstGeom>
                        </pic:spPr>
                      </pic:pic>
                    </a:graphicData>
                  </a:graphic>
                </wp:inline>
              </w:drawing>
            </w:r>
          </w:p>
        </w:tc>
      </w:tr>
      <w:tr w:rsidR="007778A0" w:rsidTr="00825F9C">
        <w:trPr>
          <w:trHeight w:val="177"/>
        </w:trPr>
        <w:tc>
          <w:tcPr>
            <w:tcW w:w="2839" w:type="dxa"/>
            <w:shd w:val="clear" w:color="auto" w:fill="DEEAF6" w:themeFill="accent5" w:themeFillTint="33"/>
          </w:tcPr>
          <w:p w:rsidR="007778A0" w:rsidRPr="0002168D" w:rsidRDefault="007778A0" w:rsidP="007778A0">
            <w:pPr>
              <w:jc w:val="center"/>
              <w:rPr>
                <w:b/>
                <w:bCs/>
              </w:rPr>
            </w:pPr>
            <w:r w:rsidRPr="0002168D">
              <w:rPr>
                <w:b/>
                <w:bCs/>
              </w:rPr>
              <w:t>Name of assessor</w:t>
            </w:r>
          </w:p>
        </w:tc>
        <w:tc>
          <w:tcPr>
            <w:tcW w:w="3866" w:type="dxa"/>
            <w:gridSpan w:val="2"/>
          </w:tcPr>
          <w:p w:rsidR="007778A0" w:rsidRDefault="00796D2F" w:rsidP="007778A0">
            <w:pPr>
              <w:jc w:val="center"/>
            </w:pPr>
            <w:r>
              <w:t>David Johnson</w:t>
            </w:r>
          </w:p>
        </w:tc>
        <w:tc>
          <w:tcPr>
            <w:tcW w:w="2573" w:type="dxa"/>
            <w:shd w:val="clear" w:color="auto" w:fill="DEEAF6" w:themeFill="accent5" w:themeFillTint="33"/>
          </w:tcPr>
          <w:p w:rsidR="007778A0" w:rsidRPr="0002168D" w:rsidRDefault="007778A0" w:rsidP="007778A0">
            <w:pPr>
              <w:jc w:val="center"/>
              <w:rPr>
                <w:b/>
                <w:bCs/>
              </w:rPr>
            </w:pPr>
            <w:r w:rsidRPr="0002168D">
              <w:rPr>
                <w:b/>
                <w:bCs/>
              </w:rPr>
              <w:t>Date assessed</w:t>
            </w:r>
          </w:p>
        </w:tc>
        <w:tc>
          <w:tcPr>
            <w:tcW w:w="3835" w:type="dxa"/>
            <w:gridSpan w:val="2"/>
          </w:tcPr>
          <w:p w:rsidR="007778A0" w:rsidRDefault="00321E5C" w:rsidP="007778A0">
            <w:pPr>
              <w:jc w:val="center"/>
            </w:pPr>
            <w:r>
              <w:t>October 2022</w:t>
            </w:r>
          </w:p>
        </w:tc>
        <w:tc>
          <w:tcPr>
            <w:tcW w:w="1817" w:type="dxa"/>
            <w:vMerge/>
          </w:tcPr>
          <w:p w:rsidR="007778A0" w:rsidRDefault="007778A0" w:rsidP="007778A0">
            <w:pPr>
              <w:jc w:val="center"/>
            </w:pPr>
          </w:p>
        </w:tc>
      </w:tr>
      <w:tr w:rsidR="007778A0" w:rsidTr="00825F9C">
        <w:trPr>
          <w:trHeight w:val="189"/>
        </w:trPr>
        <w:tc>
          <w:tcPr>
            <w:tcW w:w="2839" w:type="dxa"/>
            <w:tcBorders>
              <w:bottom w:val="single" w:sz="4" w:space="0" w:color="auto"/>
            </w:tcBorders>
            <w:shd w:val="clear" w:color="auto" w:fill="DEEAF6" w:themeFill="accent5" w:themeFillTint="33"/>
          </w:tcPr>
          <w:p w:rsidR="007778A0" w:rsidRPr="0002168D" w:rsidRDefault="007778A0" w:rsidP="007778A0">
            <w:pPr>
              <w:jc w:val="center"/>
              <w:rPr>
                <w:b/>
                <w:bCs/>
              </w:rPr>
            </w:pPr>
            <w:r w:rsidRPr="0002168D">
              <w:rPr>
                <w:b/>
                <w:bCs/>
              </w:rPr>
              <w:t>Checked by</w:t>
            </w:r>
          </w:p>
        </w:tc>
        <w:tc>
          <w:tcPr>
            <w:tcW w:w="3866" w:type="dxa"/>
            <w:gridSpan w:val="2"/>
            <w:tcBorders>
              <w:bottom w:val="single" w:sz="4" w:space="0" w:color="auto"/>
            </w:tcBorders>
          </w:tcPr>
          <w:p w:rsidR="007778A0" w:rsidRDefault="00F1030C" w:rsidP="007778A0">
            <w:pPr>
              <w:jc w:val="center"/>
            </w:pPr>
            <w:r>
              <w:t xml:space="preserve">Steve </w:t>
            </w:r>
            <w:r w:rsidR="00321E5C">
              <w:t>Hogarth</w:t>
            </w:r>
          </w:p>
        </w:tc>
        <w:tc>
          <w:tcPr>
            <w:tcW w:w="2573" w:type="dxa"/>
            <w:tcBorders>
              <w:bottom w:val="single" w:sz="4" w:space="0" w:color="auto"/>
            </w:tcBorders>
            <w:shd w:val="clear" w:color="auto" w:fill="DEEAF6" w:themeFill="accent5" w:themeFillTint="33"/>
          </w:tcPr>
          <w:p w:rsidR="007778A0" w:rsidRPr="0002168D" w:rsidRDefault="007778A0" w:rsidP="007778A0">
            <w:pPr>
              <w:jc w:val="center"/>
              <w:rPr>
                <w:b/>
                <w:bCs/>
              </w:rPr>
            </w:pPr>
            <w:r w:rsidRPr="0002168D">
              <w:rPr>
                <w:b/>
                <w:bCs/>
              </w:rPr>
              <w:t>Review date</w:t>
            </w:r>
          </w:p>
        </w:tc>
        <w:tc>
          <w:tcPr>
            <w:tcW w:w="3835" w:type="dxa"/>
            <w:gridSpan w:val="2"/>
            <w:tcBorders>
              <w:bottom w:val="single" w:sz="4" w:space="0" w:color="auto"/>
            </w:tcBorders>
          </w:tcPr>
          <w:p w:rsidR="007778A0" w:rsidRDefault="00321E5C" w:rsidP="007778A0">
            <w:pPr>
              <w:jc w:val="center"/>
            </w:pPr>
            <w:r>
              <w:t>Autumn 202</w:t>
            </w:r>
            <w:r w:rsidR="00B1533C">
              <w:t>3</w:t>
            </w:r>
          </w:p>
        </w:tc>
        <w:tc>
          <w:tcPr>
            <w:tcW w:w="1817" w:type="dxa"/>
            <w:vMerge/>
            <w:tcBorders>
              <w:bottom w:val="single" w:sz="4" w:space="0" w:color="auto"/>
            </w:tcBorders>
          </w:tcPr>
          <w:p w:rsidR="007778A0" w:rsidRDefault="007778A0" w:rsidP="007778A0">
            <w:pPr>
              <w:jc w:val="center"/>
            </w:pPr>
          </w:p>
        </w:tc>
      </w:tr>
      <w:tr w:rsidR="007778A0" w:rsidTr="00825F9C">
        <w:trPr>
          <w:trHeight w:val="1556"/>
        </w:trPr>
        <w:tc>
          <w:tcPr>
            <w:tcW w:w="3017" w:type="dxa"/>
            <w:gridSpan w:val="2"/>
            <w:tcBorders>
              <w:top w:val="single" w:sz="4" w:space="0" w:color="auto"/>
              <w:left w:val="single" w:sz="4" w:space="0" w:color="auto"/>
              <w:bottom w:val="single" w:sz="4" w:space="0" w:color="auto"/>
              <w:right w:val="single" w:sz="4" w:space="0" w:color="auto"/>
            </w:tcBorders>
            <w:shd w:val="clear" w:color="auto" w:fill="auto"/>
          </w:tcPr>
          <w:p w:rsidR="007778A0" w:rsidRDefault="007778A0" w:rsidP="007778A0">
            <w:pPr>
              <w:jc w:val="center"/>
              <w:rPr>
                <w:b/>
                <w:bCs/>
              </w:rPr>
            </w:pPr>
            <w:r w:rsidRPr="00A40378">
              <w:rPr>
                <w:b/>
                <w:bCs/>
              </w:rPr>
              <w:t>Likelihood</w:t>
            </w:r>
            <w:r>
              <w:rPr>
                <w:b/>
                <w:bCs/>
              </w:rPr>
              <w:t xml:space="preserve"> (L)</w:t>
            </w:r>
          </w:p>
          <w:p w:rsidR="007778A0" w:rsidRPr="00A40378" w:rsidRDefault="007778A0" w:rsidP="007778A0">
            <w:pPr>
              <w:jc w:val="center"/>
            </w:pPr>
          </w:p>
          <w:p w:rsidR="007778A0" w:rsidRDefault="007778A0" w:rsidP="007778A0">
            <w:pPr>
              <w:jc w:val="center"/>
              <w:rPr>
                <w:rFonts w:ascii="MS Gothic" w:eastAsia="MS Gothic" w:hAnsi="MS Gothic" w:cs="MS Gothic"/>
              </w:rPr>
            </w:pPr>
            <w:r w:rsidRPr="00A40378">
              <w:t xml:space="preserve">1 = </w:t>
            </w:r>
            <w:r w:rsidRPr="00BE2293">
              <w:rPr>
                <w:b/>
                <w:bCs/>
              </w:rPr>
              <w:t>Low</w:t>
            </w:r>
            <w:r w:rsidRPr="00A40378">
              <w:t xml:space="preserve"> (</w:t>
            </w:r>
            <w:r>
              <w:t>unlikely</w:t>
            </w:r>
            <w:r w:rsidRPr="00A40378">
              <w:t>)</w:t>
            </w:r>
            <w:r w:rsidRPr="00A40378">
              <w:rPr>
                <w:rFonts w:ascii="MS Gothic" w:eastAsia="MS Gothic" w:hAnsi="MS Gothic" w:cs="MS Gothic" w:hint="eastAsia"/>
              </w:rPr>
              <w:t> </w:t>
            </w:r>
          </w:p>
          <w:p w:rsidR="007778A0" w:rsidRPr="00A40378" w:rsidRDefault="007778A0" w:rsidP="007778A0">
            <w:pPr>
              <w:jc w:val="center"/>
            </w:pPr>
            <w:r w:rsidRPr="00A40378">
              <w:t xml:space="preserve">2 = </w:t>
            </w:r>
            <w:r w:rsidRPr="00BE2293">
              <w:rPr>
                <w:b/>
                <w:bCs/>
              </w:rPr>
              <w:t>Medium</w:t>
            </w:r>
            <w:r w:rsidRPr="00A40378">
              <w:t xml:space="preserve"> (</w:t>
            </w:r>
            <w:r>
              <w:t>likely</w:t>
            </w:r>
            <w:r w:rsidRPr="00A40378">
              <w:t>)</w:t>
            </w:r>
          </w:p>
          <w:p w:rsidR="007778A0" w:rsidRDefault="007778A0" w:rsidP="007778A0">
            <w:pPr>
              <w:jc w:val="center"/>
            </w:pPr>
            <w:r w:rsidRPr="00A40378">
              <w:t xml:space="preserve">3 = </w:t>
            </w:r>
            <w:r w:rsidRPr="00BE2293">
              <w:rPr>
                <w:b/>
                <w:bCs/>
              </w:rPr>
              <w:t>High</w:t>
            </w:r>
            <w:r w:rsidRPr="00A40378">
              <w:t xml:space="preserve"> (</w:t>
            </w:r>
            <w:r>
              <w:t>near certain)</w:t>
            </w:r>
          </w:p>
        </w:tc>
        <w:tc>
          <w:tcPr>
            <w:tcW w:w="7290" w:type="dxa"/>
            <w:gridSpan w:val="3"/>
            <w:tcBorders>
              <w:top w:val="single" w:sz="4" w:space="0" w:color="auto"/>
              <w:left w:val="single" w:sz="4" w:space="0" w:color="auto"/>
              <w:bottom w:val="single" w:sz="4" w:space="0" w:color="auto"/>
              <w:right w:val="single" w:sz="4" w:space="0" w:color="auto"/>
            </w:tcBorders>
            <w:shd w:val="clear" w:color="auto" w:fill="auto"/>
          </w:tcPr>
          <w:p w:rsidR="007778A0" w:rsidRDefault="007778A0" w:rsidP="007778A0">
            <w:pPr>
              <w:jc w:val="center"/>
              <w:rPr>
                <w:b/>
                <w:bCs/>
              </w:rPr>
            </w:pPr>
            <w:r w:rsidRPr="00A40378">
              <w:rPr>
                <w:b/>
                <w:bCs/>
              </w:rPr>
              <w:t>Severity</w:t>
            </w:r>
            <w:r>
              <w:rPr>
                <w:b/>
                <w:bCs/>
              </w:rPr>
              <w:t xml:space="preserve"> (S)</w:t>
            </w:r>
          </w:p>
          <w:p w:rsidR="007778A0" w:rsidRDefault="007778A0" w:rsidP="007778A0">
            <w:pPr>
              <w:jc w:val="center"/>
              <w:rPr>
                <w:b/>
                <w:bCs/>
              </w:rPr>
            </w:pPr>
          </w:p>
          <w:p w:rsidR="007778A0" w:rsidRPr="00C63873" w:rsidRDefault="007778A0" w:rsidP="007778A0">
            <w:pPr>
              <w:jc w:val="center"/>
            </w:pPr>
            <w:r>
              <w:t>(second bracket relates to safeguarding risk)</w:t>
            </w:r>
          </w:p>
          <w:p w:rsidR="007778A0" w:rsidRDefault="007778A0" w:rsidP="007778A0">
            <w:pPr>
              <w:jc w:val="center"/>
              <w:rPr>
                <w:bCs/>
              </w:rPr>
            </w:pPr>
            <w:r>
              <w:rPr>
                <w:bCs/>
              </w:rPr>
              <w:t xml:space="preserve">1 = </w:t>
            </w:r>
            <w:r w:rsidRPr="00BE2293">
              <w:rPr>
                <w:b/>
              </w:rPr>
              <w:t>Low</w:t>
            </w:r>
            <w:r>
              <w:rPr>
                <w:bCs/>
              </w:rPr>
              <w:t xml:space="preserve"> (minor cuts and bruises)</w:t>
            </w:r>
          </w:p>
          <w:p w:rsidR="007778A0" w:rsidRDefault="007778A0" w:rsidP="007778A0">
            <w:pPr>
              <w:jc w:val="center"/>
              <w:rPr>
                <w:bCs/>
              </w:rPr>
            </w:pPr>
            <w:r>
              <w:rPr>
                <w:bCs/>
              </w:rPr>
              <w:t>(mildly unsafe situation)</w:t>
            </w:r>
          </w:p>
          <w:p w:rsidR="007778A0" w:rsidRDefault="007778A0" w:rsidP="007778A0">
            <w:pPr>
              <w:jc w:val="center"/>
              <w:rPr>
                <w:bCs/>
              </w:rPr>
            </w:pPr>
            <w:r>
              <w:rPr>
                <w:bCs/>
              </w:rPr>
              <w:t xml:space="preserve">2 = </w:t>
            </w:r>
            <w:r w:rsidRPr="00BE2293">
              <w:rPr>
                <w:b/>
              </w:rPr>
              <w:t>Medium</w:t>
            </w:r>
            <w:r>
              <w:rPr>
                <w:bCs/>
              </w:rPr>
              <w:t xml:space="preserve"> (serious injury)</w:t>
            </w:r>
          </w:p>
          <w:p w:rsidR="007778A0" w:rsidRDefault="007778A0" w:rsidP="007778A0">
            <w:pPr>
              <w:jc w:val="center"/>
              <w:rPr>
                <w:bCs/>
              </w:rPr>
            </w:pPr>
            <w:r>
              <w:rPr>
                <w:bCs/>
              </w:rPr>
              <w:t>(moderately unsafe situation)</w:t>
            </w:r>
          </w:p>
          <w:p w:rsidR="007778A0" w:rsidRDefault="007778A0" w:rsidP="007778A0">
            <w:pPr>
              <w:jc w:val="center"/>
              <w:rPr>
                <w:bCs/>
              </w:rPr>
            </w:pPr>
            <w:r>
              <w:rPr>
                <w:bCs/>
              </w:rPr>
              <w:t xml:space="preserve">3 = </w:t>
            </w:r>
            <w:r w:rsidRPr="00BE2293">
              <w:rPr>
                <w:b/>
              </w:rPr>
              <w:t>High</w:t>
            </w:r>
            <w:r>
              <w:rPr>
                <w:bCs/>
              </w:rPr>
              <w:t xml:space="preserve"> (fatality or multiple serious injuries)</w:t>
            </w:r>
          </w:p>
          <w:p w:rsidR="007778A0" w:rsidRDefault="007778A0" w:rsidP="007778A0">
            <w:pPr>
              <w:jc w:val="center"/>
            </w:pPr>
            <w:r>
              <w:rPr>
                <w:bCs/>
              </w:rPr>
              <w:t>(seriously unsafe situation)</w:t>
            </w:r>
          </w:p>
        </w:tc>
        <w:tc>
          <w:tcPr>
            <w:tcW w:w="4624" w:type="dxa"/>
            <w:gridSpan w:val="2"/>
            <w:tcBorders>
              <w:top w:val="single" w:sz="4" w:space="0" w:color="auto"/>
              <w:left w:val="single" w:sz="4" w:space="0" w:color="auto"/>
              <w:bottom w:val="single" w:sz="4" w:space="0" w:color="auto"/>
              <w:right w:val="single" w:sz="4" w:space="0" w:color="auto"/>
            </w:tcBorders>
            <w:shd w:val="clear" w:color="auto" w:fill="auto"/>
          </w:tcPr>
          <w:p w:rsidR="007778A0" w:rsidRDefault="007778A0" w:rsidP="007778A0">
            <w:pPr>
              <w:jc w:val="center"/>
              <w:rPr>
                <w:b/>
                <w:bCs/>
              </w:rPr>
            </w:pPr>
            <w:r w:rsidRPr="00A40378">
              <w:rPr>
                <w:b/>
                <w:bCs/>
              </w:rPr>
              <w:t>Risk Rating</w:t>
            </w:r>
            <w:r>
              <w:rPr>
                <w:b/>
                <w:bCs/>
              </w:rPr>
              <w:t xml:space="preserve"> (L x S)</w:t>
            </w:r>
          </w:p>
          <w:p w:rsidR="007778A0" w:rsidRDefault="007778A0" w:rsidP="007778A0">
            <w:pPr>
              <w:jc w:val="center"/>
            </w:pPr>
            <w:r>
              <w:t>After controls applied</w:t>
            </w:r>
          </w:p>
          <w:p w:rsidR="007778A0" w:rsidRPr="00844DED" w:rsidRDefault="007778A0" w:rsidP="007778A0">
            <w:pPr>
              <w:jc w:val="center"/>
            </w:pPr>
          </w:p>
          <w:tbl>
            <w:tblPr>
              <w:tblStyle w:val="TableGrid"/>
              <w:tblW w:w="4215"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tblGrid>
            <w:tr w:rsidR="007778A0" w:rsidTr="00825F9C">
              <w:trPr>
                <w:trHeight w:val="268"/>
              </w:trPr>
              <w:tc>
                <w:tcPr>
                  <w:tcW w:w="4215" w:type="dxa"/>
                  <w:shd w:val="clear" w:color="auto" w:fill="E2EFD9" w:themeFill="accent6" w:themeFillTint="33"/>
                </w:tcPr>
                <w:p w:rsidR="007778A0" w:rsidRDefault="007778A0" w:rsidP="00AA3BBA">
                  <w:pPr>
                    <w:framePr w:hSpace="180" w:wrap="around" w:vAnchor="page" w:hAnchor="margin" w:y="1246"/>
                    <w:jc w:val="center"/>
                  </w:pPr>
                  <w:r w:rsidRPr="00A40378">
                    <w:t xml:space="preserve">1 – 2 = </w:t>
                  </w:r>
                  <w:r>
                    <w:t>Team to be aware</w:t>
                  </w:r>
                  <w:r w:rsidRPr="00A40378">
                    <w:rPr>
                      <w:rFonts w:ascii="MS Gothic" w:eastAsia="MS Gothic" w:hAnsi="MS Gothic" w:cs="MS Gothic" w:hint="eastAsia"/>
                    </w:rPr>
                    <w:t> </w:t>
                  </w:r>
                </w:p>
              </w:tc>
            </w:tr>
            <w:tr w:rsidR="007778A0" w:rsidTr="00825F9C">
              <w:trPr>
                <w:trHeight w:val="261"/>
              </w:trPr>
              <w:tc>
                <w:tcPr>
                  <w:tcW w:w="4215" w:type="dxa"/>
                  <w:shd w:val="clear" w:color="auto" w:fill="FFF2CC" w:themeFill="accent4" w:themeFillTint="33"/>
                </w:tcPr>
                <w:p w:rsidR="007778A0" w:rsidRDefault="007778A0" w:rsidP="00AA3BBA">
                  <w:pPr>
                    <w:framePr w:hSpace="180" w:wrap="around" w:vAnchor="page" w:hAnchor="margin" w:y="1246"/>
                    <w:jc w:val="center"/>
                  </w:pPr>
                  <w:r w:rsidRPr="00A40378">
                    <w:t xml:space="preserve">3 – 4 = </w:t>
                  </w:r>
                  <w:r>
                    <w:t>Team to be trained in measures</w:t>
                  </w:r>
                </w:p>
              </w:tc>
            </w:tr>
            <w:tr w:rsidR="007778A0" w:rsidTr="00825F9C">
              <w:trPr>
                <w:trHeight w:val="396"/>
              </w:trPr>
              <w:tc>
                <w:tcPr>
                  <w:tcW w:w="4215" w:type="dxa"/>
                  <w:shd w:val="clear" w:color="auto" w:fill="FF0000"/>
                </w:tcPr>
                <w:p w:rsidR="007778A0" w:rsidRPr="009828EB" w:rsidRDefault="007778A0" w:rsidP="00AA3BBA">
                  <w:pPr>
                    <w:framePr w:hSpace="180" w:wrap="around" w:vAnchor="page" w:hAnchor="margin" w:y="1246"/>
                    <w:jc w:val="center"/>
                    <w:rPr>
                      <w:bCs/>
                    </w:rPr>
                  </w:pPr>
                  <w:r w:rsidRPr="009828EB">
                    <w:rPr>
                      <w:bCs/>
                      <w:color w:val="FFFFFF" w:themeColor="background1"/>
                    </w:rPr>
                    <w:t xml:space="preserve">6 – 9 = </w:t>
                  </w:r>
                  <w:r>
                    <w:rPr>
                      <w:bCs/>
                      <w:color w:val="FFFFFF" w:themeColor="background1"/>
                    </w:rPr>
                    <w:t>Must be resolved before activity begins</w:t>
                  </w:r>
                </w:p>
              </w:tc>
            </w:tr>
          </w:tbl>
          <w:p w:rsidR="007778A0" w:rsidRDefault="007778A0" w:rsidP="007778A0">
            <w:pPr>
              <w:jc w:val="center"/>
            </w:pPr>
          </w:p>
        </w:tc>
      </w:tr>
    </w:tbl>
    <w:p w:rsidR="002D0880" w:rsidRDefault="002D0880"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386A6D" w:rsidRDefault="00386A6D" w:rsidP="00BE2293">
      <w:pPr>
        <w:jc w:val="center"/>
        <w:rPr>
          <w:rFonts w:ascii="GILL SANS SEMIBOLD" w:hAnsi="GILL SANS SEMIBOLD"/>
          <w:b/>
          <w:bCs/>
          <w:sz w:val="32"/>
          <w:szCs w:val="32"/>
        </w:rPr>
      </w:pPr>
    </w:p>
    <w:p w:rsidR="00BE2293" w:rsidRDefault="00BE2293" w:rsidP="00BE2293">
      <w:pPr>
        <w:jc w:val="center"/>
        <w:rPr>
          <w:rFonts w:ascii="GILL SANS SEMIBOLD" w:hAnsi="GILL SANS SEMIBOLD"/>
          <w:b/>
          <w:bCs/>
          <w:sz w:val="32"/>
          <w:szCs w:val="32"/>
        </w:rPr>
      </w:pPr>
      <w:r>
        <w:rPr>
          <w:rFonts w:ascii="GILL SANS SEMIBOLD" w:hAnsi="GILL SANS SEMIBOLD"/>
          <w:b/>
          <w:bCs/>
          <w:sz w:val="32"/>
          <w:szCs w:val="32"/>
        </w:rPr>
        <w:t>General health and safety provision</w:t>
      </w:r>
    </w:p>
    <w:p w:rsidR="00BE2293" w:rsidRPr="007D2CC9" w:rsidRDefault="00BE2293" w:rsidP="00BE229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3848"/>
        <w:gridCol w:w="3848"/>
        <w:gridCol w:w="3847"/>
        <w:gridCol w:w="3847"/>
      </w:tblGrid>
      <w:tr w:rsidR="00BE2293" w:rsidTr="006D36DE">
        <w:tc>
          <w:tcPr>
            <w:tcW w:w="3848" w:type="dxa"/>
            <w:vAlign w:val="center"/>
          </w:tcPr>
          <w:p w:rsidR="00BE2293" w:rsidRPr="007D2CC9" w:rsidRDefault="00BE2293" w:rsidP="006D36DE">
            <w:pPr>
              <w:jc w:val="center"/>
              <w:rPr>
                <w:b/>
                <w:bCs/>
              </w:rPr>
            </w:pPr>
            <w:r w:rsidRPr="007D2CC9">
              <w:rPr>
                <w:b/>
                <w:bCs/>
              </w:rPr>
              <w:t>First Aid Kit Location</w:t>
            </w:r>
          </w:p>
        </w:tc>
        <w:tc>
          <w:tcPr>
            <w:tcW w:w="3848" w:type="dxa"/>
            <w:vAlign w:val="center"/>
          </w:tcPr>
          <w:p w:rsidR="00BE2293" w:rsidRPr="007D2CC9" w:rsidRDefault="00BE2293" w:rsidP="006D36DE">
            <w:pPr>
              <w:jc w:val="center"/>
              <w:rPr>
                <w:b/>
                <w:bCs/>
              </w:rPr>
            </w:pPr>
            <w:r w:rsidRPr="007D2CC9">
              <w:rPr>
                <w:b/>
                <w:bCs/>
              </w:rPr>
              <w:t>Fire Blanket Location</w:t>
            </w:r>
          </w:p>
        </w:tc>
        <w:tc>
          <w:tcPr>
            <w:tcW w:w="3847" w:type="dxa"/>
            <w:vAlign w:val="center"/>
          </w:tcPr>
          <w:p w:rsidR="00BE2293" w:rsidRPr="007D2CC9" w:rsidRDefault="00BE2293" w:rsidP="006D36DE">
            <w:pPr>
              <w:jc w:val="center"/>
              <w:rPr>
                <w:b/>
                <w:bCs/>
              </w:rPr>
            </w:pPr>
            <w:r w:rsidRPr="007D2CC9">
              <w:rPr>
                <w:b/>
                <w:bCs/>
              </w:rPr>
              <w:t>Fire Extinguisher Location</w:t>
            </w:r>
          </w:p>
        </w:tc>
        <w:tc>
          <w:tcPr>
            <w:tcW w:w="3847" w:type="dxa"/>
            <w:vAlign w:val="center"/>
          </w:tcPr>
          <w:p w:rsidR="00BE2293" w:rsidRPr="007D2CC9" w:rsidRDefault="00BE2293" w:rsidP="006D36DE">
            <w:pPr>
              <w:jc w:val="center"/>
              <w:rPr>
                <w:b/>
                <w:bCs/>
              </w:rPr>
            </w:pPr>
            <w:r>
              <w:rPr>
                <w:b/>
                <w:bCs/>
              </w:rPr>
              <w:t>Nearest Defibrillator</w:t>
            </w:r>
          </w:p>
        </w:tc>
      </w:tr>
      <w:tr w:rsidR="00BE2293" w:rsidTr="006D36DE">
        <w:tc>
          <w:tcPr>
            <w:tcW w:w="3848" w:type="dxa"/>
            <w:vAlign w:val="center"/>
          </w:tcPr>
          <w:p w:rsidR="00922F74" w:rsidRDefault="009B4EB8" w:rsidP="00645F97">
            <w:pPr>
              <w:jc w:val="center"/>
            </w:pPr>
            <w:r>
              <w:t>Kitchen</w:t>
            </w:r>
          </w:p>
        </w:tc>
        <w:tc>
          <w:tcPr>
            <w:tcW w:w="3848" w:type="dxa"/>
            <w:vAlign w:val="center"/>
          </w:tcPr>
          <w:p w:rsidR="00BE2293" w:rsidRDefault="00645F97" w:rsidP="00645F97">
            <w:pPr>
              <w:jc w:val="center"/>
            </w:pPr>
            <w:r>
              <w:t>Kitchen</w:t>
            </w:r>
          </w:p>
        </w:tc>
        <w:tc>
          <w:tcPr>
            <w:tcW w:w="3847" w:type="dxa"/>
            <w:vAlign w:val="center"/>
          </w:tcPr>
          <w:p w:rsidR="00645F97" w:rsidRDefault="009B4EB8" w:rsidP="006D36DE">
            <w:pPr>
              <w:jc w:val="center"/>
            </w:pPr>
            <w:r>
              <w:t>Upper Hall, Downstairs, Kitchen</w:t>
            </w:r>
          </w:p>
        </w:tc>
        <w:tc>
          <w:tcPr>
            <w:tcW w:w="3847" w:type="dxa"/>
            <w:vAlign w:val="center"/>
          </w:tcPr>
          <w:p w:rsidR="00BE2293" w:rsidRDefault="000C3E7B" w:rsidP="006D36DE">
            <w:pPr>
              <w:jc w:val="center"/>
            </w:pPr>
            <w:proofErr w:type="spellStart"/>
            <w:r>
              <w:t>Walkergate</w:t>
            </w:r>
            <w:proofErr w:type="spellEnd"/>
            <w:r>
              <w:t xml:space="preserve"> </w:t>
            </w:r>
            <w:r w:rsidR="00653360">
              <w:t>Community School</w:t>
            </w:r>
          </w:p>
          <w:p w:rsidR="001014C2" w:rsidRDefault="001014C2" w:rsidP="006D36DE">
            <w:pPr>
              <w:jc w:val="center"/>
            </w:pPr>
            <w:r>
              <w:t>(Have contacted</w:t>
            </w:r>
            <w:r w:rsidR="00151AD1">
              <w:t>, they are aware)</w:t>
            </w:r>
          </w:p>
        </w:tc>
      </w:tr>
    </w:tbl>
    <w:p w:rsidR="00BE2293" w:rsidRDefault="00BE2293" w:rsidP="00BE2293"/>
    <w:p w:rsidR="00627018" w:rsidRDefault="00627018" w:rsidP="00627018">
      <w:pPr>
        <w:jc w:val="center"/>
      </w:pPr>
    </w:p>
    <w:p w:rsidR="00BE2293" w:rsidRDefault="00BE2293" w:rsidP="00BE2293">
      <w:pPr>
        <w:jc w:val="center"/>
      </w:pPr>
      <w:r>
        <w:t xml:space="preserve">The following </w:t>
      </w:r>
      <w:r w:rsidRPr="00B15250">
        <w:rPr>
          <w:b/>
          <w:bCs/>
        </w:rPr>
        <w:t>qualifications</w:t>
      </w:r>
      <w:r>
        <w:t xml:space="preserve"> (or higher) must be held by at least one present member of the team each:</w:t>
      </w:r>
    </w:p>
    <w:p w:rsidR="00BE2293" w:rsidRDefault="00BE2293" w:rsidP="00BE2293">
      <w:pPr>
        <w:jc w:val="center"/>
      </w:pPr>
      <w:r>
        <w:t>– Safeguarding (C1) – Emergency First Aid at Work – Level 2 Food Hygiene</w:t>
      </w:r>
      <w:r w:rsidR="00A14191">
        <w:t xml:space="preserve"> (if more than hot drinks / light refreshments offered)</w:t>
      </w:r>
      <w:r>
        <w:t xml:space="preserve"> – </w:t>
      </w:r>
    </w:p>
    <w:p w:rsidR="00BE2293" w:rsidRDefault="00BE2293" w:rsidP="00BE2293">
      <w:pPr>
        <w:jc w:val="center"/>
      </w:pPr>
    </w:p>
    <w:p w:rsidR="00BE2293" w:rsidRDefault="00BE2293" w:rsidP="00BE2293">
      <w:pPr>
        <w:jc w:val="center"/>
        <w:rPr>
          <w:rFonts w:ascii="GILL SANS SEMIBOLD" w:hAnsi="GILL SANS SEMIBOLD"/>
          <w:b/>
          <w:bCs/>
          <w:sz w:val="32"/>
          <w:szCs w:val="32"/>
        </w:rPr>
      </w:pPr>
      <w:r>
        <w:rPr>
          <w:rFonts w:ascii="GILL SANS SEMIBOLD" w:hAnsi="GILL SANS SEMIBOLD"/>
          <w:b/>
          <w:bCs/>
          <w:sz w:val="32"/>
          <w:szCs w:val="32"/>
        </w:rPr>
        <w:t>Safeguarding contacts</w:t>
      </w:r>
    </w:p>
    <w:tbl>
      <w:tblPr>
        <w:tblStyle w:val="TableGrid"/>
        <w:tblW w:w="15752"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337"/>
        <w:gridCol w:w="5551"/>
        <w:gridCol w:w="4864"/>
      </w:tblGrid>
      <w:tr w:rsidR="00951FE1" w:rsidRPr="007D2CC9" w:rsidTr="00825F9C">
        <w:trPr>
          <w:trHeight w:val="20"/>
        </w:trPr>
        <w:tc>
          <w:tcPr>
            <w:tcW w:w="5337" w:type="dxa"/>
            <w:vAlign w:val="center"/>
          </w:tcPr>
          <w:p w:rsidR="00922F74" w:rsidRDefault="00922F74" w:rsidP="006D36DE">
            <w:pPr>
              <w:jc w:val="center"/>
              <w:rPr>
                <w:b/>
                <w:bCs/>
              </w:rPr>
            </w:pPr>
            <w:r>
              <w:rPr>
                <w:b/>
                <w:bCs/>
              </w:rPr>
              <w:t xml:space="preserve">David Johnson </w:t>
            </w:r>
          </w:p>
          <w:p w:rsidR="00922F74" w:rsidRPr="007D2CC9" w:rsidRDefault="00922F74" w:rsidP="006D36DE">
            <w:pPr>
              <w:jc w:val="center"/>
              <w:rPr>
                <w:b/>
                <w:bCs/>
              </w:rPr>
            </w:pPr>
            <w:r>
              <w:rPr>
                <w:b/>
                <w:bCs/>
              </w:rPr>
              <w:t xml:space="preserve">MINE Youth Project Coordinator </w:t>
            </w:r>
          </w:p>
        </w:tc>
        <w:tc>
          <w:tcPr>
            <w:tcW w:w="5551" w:type="dxa"/>
            <w:vAlign w:val="center"/>
          </w:tcPr>
          <w:p w:rsidR="00922F74" w:rsidRDefault="00922F74" w:rsidP="006D36DE">
            <w:pPr>
              <w:jc w:val="center"/>
              <w:rPr>
                <w:b/>
                <w:bCs/>
              </w:rPr>
            </w:pPr>
          </w:p>
          <w:p w:rsidR="00922F74" w:rsidRPr="007D2CC9" w:rsidRDefault="00922F74" w:rsidP="006D36DE">
            <w:pPr>
              <w:jc w:val="center"/>
              <w:rPr>
                <w:b/>
                <w:bCs/>
              </w:rPr>
            </w:pPr>
            <w:r>
              <w:rPr>
                <w:b/>
                <w:bCs/>
              </w:rPr>
              <w:t>Diocesan Safeguarding Officer</w:t>
            </w:r>
          </w:p>
        </w:tc>
        <w:tc>
          <w:tcPr>
            <w:tcW w:w="4864" w:type="dxa"/>
          </w:tcPr>
          <w:p w:rsidR="00951FE1" w:rsidRDefault="00CD3124" w:rsidP="006D36DE">
            <w:pPr>
              <w:jc w:val="center"/>
              <w:rPr>
                <w:b/>
                <w:bCs/>
              </w:rPr>
            </w:pPr>
            <w:r>
              <w:rPr>
                <w:b/>
                <w:bCs/>
              </w:rPr>
              <w:t>Steve Hogarth</w:t>
            </w:r>
          </w:p>
          <w:p w:rsidR="00922F74" w:rsidRDefault="007A7F68" w:rsidP="006D36DE">
            <w:pPr>
              <w:jc w:val="center"/>
              <w:rPr>
                <w:b/>
                <w:bCs/>
              </w:rPr>
            </w:pPr>
            <w:r>
              <w:rPr>
                <w:b/>
                <w:bCs/>
              </w:rPr>
              <w:t>Parish Safeguarding Officer</w:t>
            </w:r>
          </w:p>
        </w:tc>
      </w:tr>
      <w:tr w:rsidR="00951FE1" w:rsidTr="00825F9C">
        <w:trPr>
          <w:trHeight w:val="20"/>
        </w:trPr>
        <w:tc>
          <w:tcPr>
            <w:tcW w:w="0" w:type="auto"/>
            <w:vAlign w:val="center"/>
          </w:tcPr>
          <w:p w:rsidR="00922F74" w:rsidRDefault="00922F74" w:rsidP="006D36DE">
            <w:pPr>
              <w:jc w:val="center"/>
            </w:pPr>
            <w:r>
              <w:t>07591 022 487</w:t>
            </w:r>
          </w:p>
        </w:tc>
        <w:tc>
          <w:tcPr>
            <w:tcW w:w="0" w:type="auto"/>
            <w:vAlign w:val="center"/>
          </w:tcPr>
          <w:p w:rsidR="00922F74" w:rsidRDefault="00922F74" w:rsidP="006D36DE">
            <w:pPr>
              <w:jc w:val="center"/>
            </w:pPr>
            <w:r>
              <w:t>‬‬‬</w:t>
            </w:r>
            <w:r w:rsidR="00530724">
              <w:t>‬</w:t>
            </w:r>
          </w:p>
        </w:tc>
        <w:tc>
          <w:tcPr>
            <w:tcW w:w="0" w:type="auto"/>
          </w:tcPr>
          <w:p w:rsidR="00922F74" w:rsidRDefault="0067127E" w:rsidP="006D36DE">
            <w:pPr>
              <w:jc w:val="center"/>
            </w:pPr>
            <w:r w:rsidRPr="0067127E">
              <w:t>07914</w:t>
            </w:r>
            <w:r>
              <w:t xml:space="preserve"> </w:t>
            </w:r>
            <w:r w:rsidRPr="0067127E">
              <w:t>439</w:t>
            </w:r>
            <w:r>
              <w:t xml:space="preserve"> </w:t>
            </w:r>
            <w:r w:rsidRPr="0067127E">
              <w:t>290</w:t>
            </w:r>
            <w:r w:rsidR="00743A11">
              <w:t>‬</w:t>
            </w:r>
          </w:p>
        </w:tc>
      </w:tr>
    </w:tbl>
    <w:p w:rsidR="00B95CCD" w:rsidRDefault="00AA3BBA"/>
    <w:p w:rsidR="00BB6BCC" w:rsidRDefault="00BB6BCC">
      <w:pPr>
        <w:rPr>
          <w:bCs/>
        </w:rPr>
      </w:pPr>
    </w:p>
    <w:p w:rsidR="00CF007B" w:rsidRDefault="00CF007B">
      <w:pPr>
        <w:rPr>
          <w:bCs/>
        </w:rPr>
      </w:pPr>
    </w:p>
    <w:p w:rsidR="00A14191" w:rsidRDefault="00A14191" w:rsidP="00BB6BCC">
      <w:pPr>
        <w:pStyle w:val="Heading1"/>
      </w:pPr>
      <w:bookmarkStart w:id="0" w:name="_Toc50921980"/>
    </w:p>
    <w:p w:rsidR="00BB6BCC" w:rsidRDefault="00BB6BCC" w:rsidP="00BB6BCC">
      <w:pPr>
        <w:pStyle w:val="Heading1"/>
      </w:pPr>
      <w:r>
        <w:lastRenderedPageBreak/>
        <w:t>Risks Associated with the Site</w:t>
      </w:r>
      <w:bookmarkEnd w:id="0"/>
      <w:r w:rsidR="00825F9C">
        <w:t xml:space="preserve"> - Inside</w:t>
      </w:r>
    </w:p>
    <w:tbl>
      <w:tblPr>
        <w:tblStyle w:val="TableGrid"/>
        <w:tblpPr w:leftFromText="180" w:rightFromText="180" w:vertAnchor="text" w:horzAnchor="margin" w:tblpY="194"/>
        <w:tblW w:w="5000" w:type="pct"/>
        <w:tblLook w:val="04A0"/>
      </w:tblPr>
      <w:tblGrid>
        <w:gridCol w:w="2365"/>
        <w:gridCol w:w="3262"/>
        <w:gridCol w:w="4983"/>
        <w:gridCol w:w="1961"/>
        <w:gridCol w:w="1630"/>
        <w:gridCol w:w="1415"/>
      </w:tblGrid>
      <w:tr w:rsidR="00A02A4B" w:rsidRPr="00A40378" w:rsidTr="005E2894">
        <w:trPr>
          <w:trHeight w:val="862"/>
          <w:tblHeader/>
        </w:trPr>
        <w:tc>
          <w:tcPr>
            <w:tcW w:w="757" w:type="pct"/>
            <w:shd w:val="clear" w:color="auto" w:fill="DEEAF6" w:themeFill="accent5" w:themeFillTint="33"/>
            <w:vAlign w:val="center"/>
          </w:tcPr>
          <w:p w:rsidR="00A02A4B" w:rsidRPr="00A40378" w:rsidRDefault="00A02A4B" w:rsidP="00AF4008">
            <w:pPr>
              <w:rPr>
                <w:b/>
              </w:rPr>
            </w:pPr>
            <w:r>
              <w:rPr>
                <w:b/>
              </w:rPr>
              <w:t>Hazard:</w:t>
            </w:r>
          </w:p>
        </w:tc>
        <w:tc>
          <w:tcPr>
            <w:tcW w:w="1044" w:type="pct"/>
            <w:shd w:val="clear" w:color="auto" w:fill="DEEAF6" w:themeFill="accent5" w:themeFillTint="33"/>
            <w:vAlign w:val="center"/>
          </w:tcPr>
          <w:p w:rsidR="00A02A4B" w:rsidRPr="00A40378" w:rsidRDefault="00A02A4B" w:rsidP="00AF4008">
            <w:pPr>
              <w:rPr>
                <w:b/>
              </w:rPr>
            </w:pPr>
            <w:r>
              <w:rPr>
                <w:b/>
              </w:rPr>
              <w:t>Risk:</w:t>
            </w:r>
          </w:p>
        </w:tc>
        <w:tc>
          <w:tcPr>
            <w:tcW w:w="1595" w:type="pct"/>
            <w:shd w:val="clear" w:color="auto" w:fill="DEEAF6" w:themeFill="accent5" w:themeFillTint="33"/>
            <w:vAlign w:val="center"/>
          </w:tcPr>
          <w:p w:rsidR="00A02A4B" w:rsidRPr="00A40378" w:rsidRDefault="00A02A4B" w:rsidP="00AF4008">
            <w:pPr>
              <w:rPr>
                <w:b/>
              </w:rPr>
            </w:pPr>
            <w:r>
              <w:rPr>
                <w:b/>
              </w:rPr>
              <w:t>Controls</w:t>
            </w:r>
          </w:p>
        </w:tc>
        <w:tc>
          <w:tcPr>
            <w:tcW w:w="628" w:type="pct"/>
            <w:shd w:val="clear" w:color="auto" w:fill="DEEAF6" w:themeFill="accent5" w:themeFillTint="33"/>
            <w:vAlign w:val="center"/>
          </w:tcPr>
          <w:p w:rsidR="00A02A4B" w:rsidRPr="00A40378" w:rsidRDefault="00A02A4B" w:rsidP="00AF4008">
            <w:pPr>
              <w:rPr>
                <w:b/>
              </w:rPr>
            </w:pPr>
            <w:r>
              <w:rPr>
                <w:b/>
              </w:rPr>
              <w:t>Likelihood:</w:t>
            </w:r>
          </w:p>
        </w:tc>
        <w:tc>
          <w:tcPr>
            <w:tcW w:w="522" w:type="pct"/>
            <w:shd w:val="clear" w:color="auto" w:fill="DEEAF6" w:themeFill="accent5" w:themeFillTint="33"/>
            <w:vAlign w:val="center"/>
          </w:tcPr>
          <w:p w:rsidR="00A02A4B" w:rsidRPr="00A40378" w:rsidRDefault="00A02A4B" w:rsidP="00AF4008">
            <w:pPr>
              <w:rPr>
                <w:b/>
              </w:rPr>
            </w:pPr>
            <w:r>
              <w:rPr>
                <w:b/>
              </w:rPr>
              <w:t>Severity:</w:t>
            </w:r>
          </w:p>
        </w:tc>
        <w:tc>
          <w:tcPr>
            <w:tcW w:w="453" w:type="pct"/>
            <w:shd w:val="clear" w:color="auto" w:fill="DEEAF6" w:themeFill="accent5" w:themeFillTint="33"/>
            <w:vAlign w:val="center"/>
          </w:tcPr>
          <w:p w:rsidR="00A02A4B" w:rsidRPr="00A40378" w:rsidRDefault="00A02A4B" w:rsidP="00AF4008">
            <w:pPr>
              <w:rPr>
                <w:b/>
              </w:rPr>
            </w:pPr>
            <w:r>
              <w:rPr>
                <w:b/>
              </w:rPr>
              <w:t>Risk Rating:</w:t>
            </w:r>
          </w:p>
        </w:tc>
      </w:tr>
      <w:tr w:rsidR="00014055" w:rsidTr="00C25CFC">
        <w:trPr>
          <w:trHeight w:val="862"/>
        </w:trPr>
        <w:tc>
          <w:tcPr>
            <w:tcW w:w="757" w:type="pct"/>
            <w:shd w:val="clear" w:color="auto" w:fill="E2EFD9" w:themeFill="accent6" w:themeFillTint="33"/>
            <w:vAlign w:val="center"/>
          </w:tcPr>
          <w:p w:rsidR="00014055" w:rsidRDefault="00014055" w:rsidP="00AF4008">
            <w:r>
              <w:t>Stairs required as all activities are in upper room</w:t>
            </w:r>
          </w:p>
        </w:tc>
        <w:tc>
          <w:tcPr>
            <w:tcW w:w="1044" w:type="pct"/>
            <w:shd w:val="clear" w:color="auto" w:fill="E2EFD9" w:themeFill="accent6" w:themeFillTint="33"/>
            <w:vAlign w:val="center"/>
          </w:tcPr>
          <w:p w:rsidR="00014055" w:rsidRDefault="00014055" w:rsidP="00AF4008">
            <w:r>
              <w:t xml:space="preserve">Falls, </w:t>
            </w:r>
            <w:r w:rsidR="001E74D9">
              <w:t>tripping hazard</w:t>
            </w:r>
          </w:p>
        </w:tc>
        <w:tc>
          <w:tcPr>
            <w:tcW w:w="1595" w:type="pct"/>
            <w:shd w:val="clear" w:color="auto" w:fill="E2EFD9" w:themeFill="accent6" w:themeFillTint="33"/>
            <w:vAlign w:val="center"/>
          </w:tcPr>
          <w:p w:rsidR="00014055" w:rsidRDefault="001E74D9" w:rsidP="00AF4008">
            <w:r>
              <w:t>Wooden boards in place to stop toddlers falling through gap. Toddler height handrail to be installed</w:t>
            </w:r>
          </w:p>
        </w:tc>
        <w:tc>
          <w:tcPr>
            <w:tcW w:w="628" w:type="pct"/>
            <w:shd w:val="clear" w:color="auto" w:fill="E2EFD9" w:themeFill="accent6" w:themeFillTint="33"/>
            <w:vAlign w:val="center"/>
          </w:tcPr>
          <w:p w:rsidR="00014055" w:rsidRDefault="001E74D9" w:rsidP="00AF4008">
            <w:pPr>
              <w:jc w:val="center"/>
            </w:pPr>
            <w:r>
              <w:t>1</w:t>
            </w:r>
          </w:p>
        </w:tc>
        <w:tc>
          <w:tcPr>
            <w:tcW w:w="522" w:type="pct"/>
            <w:shd w:val="clear" w:color="auto" w:fill="E2EFD9" w:themeFill="accent6" w:themeFillTint="33"/>
            <w:vAlign w:val="center"/>
          </w:tcPr>
          <w:p w:rsidR="00014055" w:rsidRDefault="00C25CFC" w:rsidP="00AF4008">
            <w:pPr>
              <w:jc w:val="center"/>
            </w:pPr>
            <w:r>
              <w:t>2</w:t>
            </w:r>
          </w:p>
        </w:tc>
        <w:tc>
          <w:tcPr>
            <w:tcW w:w="453" w:type="pct"/>
            <w:shd w:val="clear" w:color="auto" w:fill="E2EFD9" w:themeFill="accent6" w:themeFillTint="33"/>
            <w:vAlign w:val="center"/>
          </w:tcPr>
          <w:p w:rsidR="00014055" w:rsidRDefault="00C25CFC" w:rsidP="00AF4008">
            <w:pPr>
              <w:jc w:val="center"/>
            </w:pPr>
            <w:r>
              <w:t>2</w:t>
            </w:r>
          </w:p>
        </w:tc>
      </w:tr>
      <w:tr w:rsidR="00A02A4B" w:rsidTr="005E2894">
        <w:trPr>
          <w:trHeight w:val="862"/>
        </w:trPr>
        <w:tc>
          <w:tcPr>
            <w:tcW w:w="757" w:type="pct"/>
            <w:shd w:val="clear" w:color="auto" w:fill="E2EFD9" w:themeFill="accent6" w:themeFillTint="33"/>
            <w:vAlign w:val="center"/>
          </w:tcPr>
          <w:p w:rsidR="00A02A4B" w:rsidRDefault="00A02A4B" w:rsidP="00AF4008">
            <w:r>
              <w:t>Whole building – sharp edges (</w:t>
            </w:r>
            <w:proofErr w:type="spellStart"/>
            <w:r>
              <w:t>eg</w:t>
            </w:r>
            <w:proofErr w:type="spellEnd"/>
            <w:r>
              <w:t xml:space="preserve"> corners, bolts)</w:t>
            </w:r>
          </w:p>
        </w:tc>
        <w:tc>
          <w:tcPr>
            <w:tcW w:w="1044" w:type="pct"/>
            <w:shd w:val="clear" w:color="auto" w:fill="E2EFD9" w:themeFill="accent6" w:themeFillTint="33"/>
            <w:vAlign w:val="center"/>
          </w:tcPr>
          <w:p w:rsidR="00A02A4B" w:rsidRDefault="00A02A4B" w:rsidP="00AF4008">
            <w:r>
              <w:t>Cuts or damaged clothing</w:t>
            </w:r>
          </w:p>
          <w:p w:rsidR="00A02A4B" w:rsidRDefault="00A02A4B" w:rsidP="00AF4008">
            <w:r>
              <w:t>Injury on collision with surface corners</w:t>
            </w:r>
          </w:p>
        </w:tc>
        <w:tc>
          <w:tcPr>
            <w:tcW w:w="1595" w:type="pct"/>
            <w:shd w:val="clear" w:color="auto" w:fill="E2EFD9" w:themeFill="accent6" w:themeFillTint="33"/>
            <w:vAlign w:val="center"/>
          </w:tcPr>
          <w:p w:rsidR="00A02A4B" w:rsidRDefault="00A02A4B" w:rsidP="00AF4008">
            <w:r>
              <w:t>Blunt sharp edges of metal fixings and the like.</w:t>
            </w:r>
          </w:p>
          <w:p w:rsidR="00A02A4B" w:rsidRDefault="00A02A4B" w:rsidP="00AF4008">
            <w:r>
              <w:t>Discourage running near corners. If running games are happening, cover corners somehow.</w:t>
            </w:r>
          </w:p>
        </w:tc>
        <w:tc>
          <w:tcPr>
            <w:tcW w:w="628" w:type="pct"/>
            <w:shd w:val="clear" w:color="auto" w:fill="E2EFD9" w:themeFill="accent6" w:themeFillTint="33"/>
            <w:vAlign w:val="center"/>
          </w:tcPr>
          <w:p w:rsidR="00A02A4B" w:rsidRDefault="00A02A4B" w:rsidP="00AF4008">
            <w:pPr>
              <w:jc w:val="center"/>
            </w:pPr>
            <w:r>
              <w:t>1</w:t>
            </w:r>
          </w:p>
        </w:tc>
        <w:tc>
          <w:tcPr>
            <w:tcW w:w="522" w:type="pct"/>
            <w:shd w:val="clear" w:color="auto" w:fill="E2EFD9" w:themeFill="accent6" w:themeFillTint="33"/>
            <w:vAlign w:val="center"/>
          </w:tcPr>
          <w:p w:rsidR="00A02A4B" w:rsidRDefault="00A02A4B" w:rsidP="00AF4008">
            <w:pPr>
              <w:jc w:val="center"/>
            </w:pPr>
            <w:r>
              <w:t>1</w:t>
            </w:r>
          </w:p>
        </w:tc>
        <w:tc>
          <w:tcPr>
            <w:tcW w:w="453" w:type="pct"/>
            <w:shd w:val="clear" w:color="auto" w:fill="E2EFD9" w:themeFill="accent6" w:themeFillTint="33"/>
            <w:vAlign w:val="center"/>
          </w:tcPr>
          <w:p w:rsidR="00A02A4B" w:rsidRDefault="00A02A4B" w:rsidP="00AF4008">
            <w:pPr>
              <w:jc w:val="center"/>
            </w:pPr>
            <w:r>
              <w:t>1</w:t>
            </w:r>
          </w:p>
        </w:tc>
      </w:tr>
      <w:tr w:rsidR="00A02A4B" w:rsidTr="005E2894">
        <w:trPr>
          <w:trHeight w:val="862"/>
        </w:trPr>
        <w:tc>
          <w:tcPr>
            <w:tcW w:w="757" w:type="pct"/>
            <w:shd w:val="clear" w:color="auto" w:fill="E2EFD9" w:themeFill="accent6" w:themeFillTint="33"/>
            <w:vAlign w:val="center"/>
          </w:tcPr>
          <w:p w:rsidR="00A02A4B" w:rsidRDefault="00A02A4B" w:rsidP="00AF4008">
            <w:r>
              <w:t>Whole building – cables, furniture, other tripping hazards</w:t>
            </w:r>
          </w:p>
        </w:tc>
        <w:tc>
          <w:tcPr>
            <w:tcW w:w="1044" w:type="pct"/>
            <w:shd w:val="clear" w:color="auto" w:fill="E2EFD9" w:themeFill="accent6" w:themeFillTint="33"/>
            <w:vAlign w:val="center"/>
          </w:tcPr>
          <w:p w:rsidR="00A02A4B" w:rsidRDefault="00A02A4B" w:rsidP="00AF4008">
            <w:r>
              <w:t>Falling</w:t>
            </w:r>
          </w:p>
          <w:p w:rsidR="00A02A4B" w:rsidRDefault="00A02A4B" w:rsidP="00AF4008">
            <w:r>
              <w:t>Spraining / twisting ankles</w:t>
            </w:r>
          </w:p>
        </w:tc>
        <w:tc>
          <w:tcPr>
            <w:tcW w:w="1595" w:type="pct"/>
            <w:shd w:val="clear" w:color="auto" w:fill="E2EFD9" w:themeFill="accent6" w:themeFillTint="33"/>
            <w:vAlign w:val="center"/>
          </w:tcPr>
          <w:p w:rsidR="00A02A4B" w:rsidRDefault="00A02A4B" w:rsidP="00AF4008">
            <w:r>
              <w:t>Ensure cables are laid tidily</w:t>
            </w:r>
          </w:p>
          <w:p w:rsidR="00A02A4B" w:rsidRDefault="00A02A4B" w:rsidP="00AF4008">
            <w:r>
              <w:t>Tidy any cables that have moved before sessions</w:t>
            </w:r>
          </w:p>
          <w:p w:rsidR="00A02A4B" w:rsidRDefault="00A02A4B" w:rsidP="00AF4008">
            <w:r>
              <w:t>Keep the area clear</w:t>
            </w:r>
          </w:p>
        </w:tc>
        <w:tc>
          <w:tcPr>
            <w:tcW w:w="628" w:type="pct"/>
            <w:shd w:val="clear" w:color="auto" w:fill="E2EFD9" w:themeFill="accent6" w:themeFillTint="33"/>
            <w:vAlign w:val="center"/>
          </w:tcPr>
          <w:p w:rsidR="00A02A4B" w:rsidRDefault="00A02A4B" w:rsidP="00AF4008">
            <w:pPr>
              <w:jc w:val="center"/>
            </w:pPr>
            <w:r>
              <w:t>1</w:t>
            </w:r>
          </w:p>
        </w:tc>
        <w:tc>
          <w:tcPr>
            <w:tcW w:w="522" w:type="pct"/>
            <w:shd w:val="clear" w:color="auto" w:fill="E2EFD9" w:themeFill="accent6" w:themeFillTint="33"/>
            <w:vAlign w:val="center"/>
          </w:tcPr>
          <w:p w:rsidR="00A02A4B" w:rsidRDefault="00A02A4B" w:rsidP="00AF4008">
            <w:pPr>
              <w:jc w:val="center"/>
            </w:pPr>
            <w:r>
              <w:t>1</w:t>
            </w:r>
          </w:p>
        </w:tc>
        <w:tc>
          <w:tcPr>
            <w:tcW w:w="453" w:type="pct"/>
            <w:shd w:val="clear" w:color="auto" w:fill="E2EFD9" w:themeFill="accent6" w:themeFillTint="33"/>
            <w:vAlign w:val="center"/>
          </w:tcPr>
          <w:p w:rsidR="00A02A4B" w:rsidRDefault="00A02A4B" w:rsidP="00AF4008">
            <w:pPr>
              <w:jc w:val="center"/>
            </w:pPr>
            <w:r>
              <w:t>1</w:t>
            </w:r>
          </w:p>
        </w:tc>
      </w:tr>
      <w:tr w:rsidR="00A02A4B" w:rsidTr="005E2894">
        <w:trPr>
          <w:trHeight w:val="862"/>
        </w:trPr>
        <w:tc>
          <w:tcPr>
            <w:tcW w:w="757" w:type="pct"/>
            <w:shd w:val="clear" w:color="auto" w:fill="FFF2CC" w:themeFill="accent4" w:themeFillTint="33"/>
            <w:vAlign w:val="center"/>
          </w:tcPr>
          <w:p w:rsidR="00A02A4B" w:rsidRDefault="00A02A4B" w:rsidP="00AF4008">
            <w:r>
              <w:t>Whole building – electrical sockets and appliances</w:t>
            </w:r>
          </w:p>
        </w:tc>
        <w:tc>
          <w:tcPr>
            <w:tcW w:w="1044" w:type="pct"/>
            <w:shd w:val="clear" w:color="auto" w:fill="FFF2CC" w:themeFill="accent4" w:themeFillTint="33"/>
            <w:vAlign w:val="center"/>
          </w:tcPr>
          <w:p w:rsidR="00A02A4B" w:rsidRDefault="00A02A4B" w:rsidP="00AF4008">
            <w:r>
              <w:t xml:space="preserve">Electrocution </w:t>
            </w:r>
          </w:p>
        </w:tc>
        <w:tc>
          <w:tcPr>
            <w:tcW w:w="1595" w:type="pct"/>
            <w:shd w:val="clear" w:color="auto" w:fill="FFF2CC" w:themeFill="accent4" w:themeFillTint="33"/>
            <w:vAlign w:val="center"/>
          </w:tcPr>
          <w:p w:rsidR="00A02A4B" w:rsidRDefault="00A02A4B" w:rsidP="00AF4008">
            <w:r>
              <w:t>PAT test regularly</w:t>
            </w:r>
          </w:p>
          <w:p w:rsidR="00A02A4B" w:rsidRDefault="00A02A4B" w:rsidP="00AF4008">
            <w:r>
              <w:t>Block access to unused sockets when infants around</w:t>
            </w:r>
          </w:p>
        </w:tc>
        <w:tc>
          <w:tcPr>
            <w:tcW w:w="628" w:type="pct"/>
            <w:shd w:val="clear" w:color="auto" w:fill="FFF2CC" w:themeFill="accent4" w:themeFillTint="33"/>
            <w:vAlign w:val="center"/>
          </w:tcPr>
          <w:p w:rsidR="00A02A4B" w:rsidRDefault="00A02A4B" w:rsidP="00AF4008">
            <w:pPr>
              <w:jc w:val="center"/>
            </w:pPr>
            <w:r>
              <w:t>1</w:t>
            </w:r>
          </w:p>
        </w:tc>
        <w:tc>
          <w:tcPr>
            <w:tcW w:w="522" w:type="pct"/>
            <w:shd w:val="clear" w:color="auto" w:fill="FFF2CC" w:themeFill="accent4" w:themeFillTint="33"/>
            <w:vAlign w:val="center"/>
          </w:tcPr>
          <w:p w:rsidR="00A02A4B" w:rsidRDefault="00A02A4B" w:rsidP="00AF4008">
            <w:pPr>
              <w:jc w:val="center"/>
            </w:pPr>
            <w:r>
              <w:t>3</w:t>
            </w:r>
          </w:p>
        </w:tc>
        <w:tc>
          <w:tcPr>
            <w:tcW w:w="453" w:type="pct"/>
            <w:shd w:val="clear" w:color="auto" w:fill="FFF2CC" w:themeFill="accent4" w:themeFillTint="33"/>
            <w:vAlign w:val="center"/>
          </w:tcPr>
          <w:p w:rsidR="00A02A4B" w:rsidRDefault="00A02A4B" w:rsidP="00AF4008">
            <w:pPr>
              <w:jc w:val="center"/>
            </w:pPr>
            <w:r>
              <w:t>3</w:t>
            </w:r>
          </w:p>
        </w:tc>
      </w:tr>
      <w:tr w:rsidR="00A02A4B" w:rsidTr="005E2894">
        <w:trPr>
          <w:trHeight w:val="862"/>
        </w:trPr>
        <w:tc>
          <w:tcPr>
            <w:tcW w:w="757" w:type="pct"/>
            <w:shd w:val="clear" w:color="auto" w:fill="E2EFD9" w:themeFill="accent6" w:themeFillTint="33"/>
            <w:vAlign w:val="center"/>
          </w:tcPr>
          <w:p w:rsidR="00A02A4B" w:rsidRDefault="00F75DDD" w:rsidP="00AF4008">
            <w:r>
              <w:t>H</w:t>
            </w:r>
            <w:r w:rsidR="00A02A4B">
              <w:t>eavy furniture</w:t>
            </w:r>
          </w:p>
        </w:tc>
        <w:tc>
          <w:tcPr>
            <w:tcW w:w="1044" w:type="pct"/>
            <w:shd w:val="clear" w:color="auto" w:fill="E2EFD9" w:themeFill="accent6" w:themeFillTint="33"/>
            <w:vAlign w:val="center"/>
          </w:tcPr>
          <w:p w:rsidR="00A02A4B" w:rsidRDefault="00A02A4B" w:rsidP="00AF4008">
            <w:r>
              <w:t>Injury due to furniture falling on people</w:t>
            </w:r>
          </w:p>
          <w:p w:rsidR="00A02A4B" w:rsidRDefault="00A02A4B" w:rsidP="00AF4008">
            <w:r>
              <w:t>Injury due to lifting furniture</w:t>
            </w:r>
          </w:p>
        </w:tc>
        <w:tc>
          <w:tcPr>
            <w:tcW w:w="1595" w:type="pct"/>
            <w:shd w:val="clear" w:color="auto" w:fill="E2EFD9" w:themeFill="accent6" w:themeFillTint="33"/>
            <w:vAlign w:val="center"/>
          </w:tcPr>
          <w:p w:rsidR="00A02A4B" w:rsidRDefault="00A02A4B" w:rsidP="00AF4008">
            <w:r>
              <w:t>Don’t allow young people or children to move furniture</w:t>
            </w:r>
          </w:p>
          <w:p w:rsidR="00A02A4B" w:rsidRDefault="00A02A4B" w:rsidP="00AF4008">
            <w:r>
              <w:t>Ensure enough people move furniture when needed, and if young people or children are around, make sure they are out of the way</w:t>
            </w:r>
          </w:p>
        </w:tc>
        <w:tc>
          <w:tcPr>
            <w:tcW w:w="628" w:type="pct"/>
            <w:shd w:val="clear" w:color="auto" w:fill="E2EFD9" w:themeFill="accent6" w:themeFillTint="33"/>
            <w:vAlign w:val="center"/>
          </w:tcPr>
          <w:p w:rsidR="00A02A4B" w:rsidRDefault="00A02A4B" w:rsidP="00AF4008">
            <w:pPr>
              <w:jc w:val="center"/>
            </w:pPr>
            <w:r>
              <w:t>1</w:t>
            </w:r>
          </w:p>
        </w:tc>
        <w:tc>
          <w:tcPr>
            <w:tcW w:w="522" w:type="pct"/>
            <w:shd w:val="clear" w:color="auto" w:fill="E2EFD9" w:themeFill="accent6" w:themeFillTint="33"/>
            <w:vAlign w:val="center"/>
          </w:tcPr>
          <w:p w:rsidR="00A02A4B" w:rsidRDefault="00A02A4B" w:rsidP="00AF4008">
            <w:pPr>
              <w:jc w:val="center"/>
            </w:pPr>
            <w:r>
              <w:t>1</w:t>
            </w:r>
          </w:p>
        </w:tc>
        <w:tc>
          <w:tcPr>
            <w:tcW w:w="453" w:type="pct"/>
            <w:shd w:val="clear" w:color="auto" w:fill="E2EFD9" w:themeFill="accent6" w:themeFillTint="33"/>
            <w:vAlign w:val="center"/>
          </w:tcPr>
          <w:p w:rsidR="00A02A4B" w:rsidRDefault="00A02A4B" w:rsidP="00AF4008">
            <w:pPr>
              <w:jc w:val="center"/>
            </w:pPr>
            <w:r>
              <w:t>1</w:t>
            </w:r>
          </w:p>
        </w:tc>
      </w:tr>
      <w:tr w:rsidR="00402E43" w:rsidTr="005E2894">
        <w:trPr>
          <w:trHeight w:val="862"/>
        </w:trPr>
        <w:tc>
          <w:tcPr>
            <w:tcW w:w="757" w:type="pct"/>
            <w:shd w:val="clear" w:color="auto" w:fill="FFF2CC" w:themeFill="accent4" w:themeFillTint="33"/>
            <w:vAlign w:val="center"/>
          </w:tcPr>
          <w:p w:rsidR="00402E43" w:rsidRDefault="00402E43" w:rsidP="00AF4008">
            <w:r>
              <w:t>Tower</w:t>
            </w:r>
          </w:p>
        </w:tc>
        <w:tc>
          <w:tcPr>
            <w:tcW w:w="1044" w:type="pct"/>
            <w:shd w:val="clear" w:color="auto" w:fill="FFF2CC" w:themeFill="accent4" w:themeFillTint="33"/>
            <w:vAlign w:val="center"/>
          </w:tcPr>
          <w:p w:rsidR="00402E43" w:rsidRDefault="00402E43" w:rsidP="00AF4008">
            <w:r>
              <w:t>Fall</w:t>
            </w:r>
          </w:p>
        </w:tc>
        <w:tc>
          <w:tcPr>
            <w:tcW w:w="1595" w:type="pct"/>
            <w:shd w:val="clear" w:color="auto" w:fill="FFF2CC" w:themeFill="accent4" w:themeFillTint="33"/>
            <w:vAlign w:val="center"/>
          </w:tcPr>
          <w:p w:rsidR="00402E43" w:rsidRDefault="00402E43" w:rsidP="00AF4008">
            <w:r>
              <w:t>Keep tower door locked and discourage climbing</w:t>
            </w:r>
          </w:p>
        </w:tc>
        <w:tc>
          <w:tcPr>
            <w:tcW w:w="628" w:type="pct"/>
            <w:shd w:val="clear" w:color="auto" w:fill="FFF2CC" w:themeFill="accent4" w:themeFillTint="33"/>
            <w:vAlign w:val="center"/>
          </w:tcPr>
          <w:p w:rsidR="00402E43" w:rsidRDefault="00402E43" w:rsidP="00AF4008">
            <w:pPr>
              <w:jc w:val="center"/>
            </w:pPr>
            <w:r>
              <w:t>1</w:t>
            </w:r>
          </w:p>
        </w:tc>
        <w:tc>
          <w:tcPr>
            <w:tcW w:w="522" w:type="pct"/>
            <w:shd w:val="clear" w:color="auto" w:fill="FFF2CC" w:themeFill="accent4" w:themeFillTint="33"/>
            <w:vAlign w:val="center"/>
          </w:tcPr>
          <w:p w:rsidR="00402E43" w:rsidRDefault="00402E43" w:rsidP="00AF4008">
            <w:pPr>
              <w:jc w:val="center"/>
            </w:pPr>
            <w:r>
              <w:t>3</w:t>
            </w:r>
          </w:p>
        </w:tc>
        <w:tc>
          <w:tcPr>
            <w:tcW w:w="453" w:type="pct"/>
            <w:shd w:val="clear" w:color="auto" w:fill="FFF2CC" w:themeFill="accent4" w:themeFillTint="33"/>
            <w:vAlign w:val="center"/>
          </w:tcPr>
          <w:p w:rsidR="00402E43" w:rsidRDefault="00402E43" w:rsidP="00AF4008">
            <w:pPr>
              <w:jc w:val="center"/>
            </w:pPr>
            <w:r>
              <w:t>3</w:t>
            </w:r>
          </w:p>
        </w:tc>
      </w:tr>
      <w:tr w:rsidR="00126462" w:rsidTr="005E2894">
        <w:trPr>
          <w:trHeight w:val="862"/>
        </w:trPr>
        <w:tc>
          <w:tcPr>
            <w:tcW w:w="757" w:type="pct"/>
            <w:shd w:val="clear" w:color="auto" w:fill="FFF2CC" w:themeFill="accent4" w:themeFillTint="33"/>
            <w:vAlign w:val="center"/>
          </w:tcPr>
          <w:p w:rsidR="00126462" w:rsidRDefault="00126462" w:rsidP="00AF4008">
            <w:r>
              <w:t>Cleaning equipment</w:t>
            </w:r>
          </w:p>
        </w:tc>
        <w:tc>
          <w:tcPr>
            <w:tcW w:w="1044" w:type="pct"/>
            <w:shd w:val="clear" w:color="auto" w:fill="FFF2CC" w:themeFill="accent4" w:themeFillTint="33"/>
            <w:vAlign w:val="center"/>
          </w:tcPr>
          <w:p w:rsidR="00126462" w:rsidRDefault="004971B5" w:rsidP="00AF4008">
            <w:r>
              <w:t>Harmful chemicals</w:t>
            </w:r>
          </w:p>
        </w:tc>
        <w:tc>
          <w:tcPr>
            <w:tcW w:w="1595" w:type="pct"/>
            <w:shd w:val="clear" w:color="auto" w:fill="FFF2CC" w:themeFill="accent4" w:themeFillTint="33"/>
            <w:vAlign w:val="center"/>
          </w:tcPr>
          <w:p w:rsidR="00126462" w:rsidRDefault="004971B5" w:rsidP="00AF4008">
            <w:r>
              <w:t xml:space="preserve">Keep </w:t>
            </w:r>
            <w:r w:rsidR="00014055">
              <w:t>locked in cupboards or stored in other rooms where activities are not being run</w:t>
            </w:r>
          </w:p>
        </w:tc>
        <w:tc>
          <w:tcPr>
            <w:tcW w:w="628" w:type="pct"/>
            <w:shd w:val="clear" w:color="auto" w:fill="FFF2CC" w:themeFill="accent4" w:themeFillTint="33"/>
            <w:vAlign w:val="center"/>
          </w:tcPr>
          <w:p w:rsidR="00126462" w:rsidRDefault="00393CB4" w:rsidP="00AF4008">
            <w:pPr>
              <w:jc w:val="center"/>
            </w:pPr>
            <w:r>
              <w:t>1</w:t>
            </w:r>
          </w:p>
        </w:tc>
        <w:tc>
          <w:tcPr>
            <w:tcW w:w="522" w:type="pct"/>
            <w:shd w:val="clear" w:color="auto" w:fill="FFF2CC" w:themeFill="accent4" w:themeFillTint="33"/>
            <w:vAlign w:val="center"/>
          </w:tcPr>
          <w:p w:rsidR="00126462" w:rsidRDefault="00393CB4" w:rsidP="00AF4008">
            <w:pPr>
              <w:jc w:val="center"/>
            </w:pPr>
            <w:r>
              <w:t>3</w:t>
            </w:r>
          </w:p>
        </w:tc>
        <w:tc>
          <w:tcPr>
            <w:tcW w:w="453" w:type="pct"/>
            <w:shd w:val="clear" w:color="auto" w:fill="FFF2CC" w:themeFill="accent4" w:themeFillTint="33"/>
            <w:vAlign w:val="center"/>
          </w:tcPr>
          <w:p w:rsidR="00126462" w:rsidRDefault="00393CB4" w:rsidP="00AF4008">
            <w:pPr>
              <w:jc w:val="center"/>
            </w:pPr>
            <w:r>
              <w:t>3</w:t>
            </w:r>
          </w:p>
        </w:tc>
      </w:tr>
      <w:tr w:rsidR="00BA640F" w:rsidTr="005E2894">
        <w:trPr>
          <w:trHeight w:val="862"/>
        </w:trPr>
        <w:tc>
          <w:tcPr>
            <w:tcW w:w="757" w:type="pct"/>
            <w:shd w:val="clear" w:color="auto" w:fill="E2EFD9" w:themeFill="accent6" w:themeFillTint="33"/>
            <w:vAlign w:val="center"/>
          </w:tcPr>
          <w:p w:rsidR="00BA640F" w:rsidRDefault="00BA640F" w:rsidP="00AF4008">
            <w:r>
              <w:t>Toilets</w:t>
            </w:r>
          </w:p>
        </w:tc>
        <w:tc>
          <w:tcPr>
            <w:tcW w:w="1044" w:type="pct"/>
            <w:shd w:val="clear" w:color="auto" w:fill="E2EFD9" w:themeFill="accent6" w:themeFillTint="33"/>
            <w:vAlign w:val="center"/>
          </w:tcPr>
          <w:p w:rsidR="00BA640F" w:rsidRDefault="00014055" w:rsidP="00AF4008">
            <w:r>
              <w:t>Children</w:t>
            </w:r>
            <w:r w:rsidR="00393CB4">
              <w:t xml:space="preserve"> being locked in, safeguarding concerns</w:t>
            </w:r>
          </w:p>
        </w:tc>
        <w:tc>
          <w:tcPr>
            <w:tcW w:w="1595" w:type="pct"/>
            <w:shd w:val="clear" w:color="auto" w:fill="E2EFD9" w:themeFill="accent6" w:themeFillTint="33"/>
            <w:vAlign w:val="center"/>
          </w:tcPr>
          <w:p w:rsidR="00BA640F" w:rsidRDefault="00014055" w:rsidP="00AF4008">
            <w:r>
              <w:t>No children to use toilets without family/carer supervision</w:t>
            </w:r>
            <w:r w:rsidR="00393CB4">
              <w:t>.</w:t>
            </w:r>
            <w:r w:rsidR="00DC21C4">
              <w:t xml:space="preserve"> If team need to check toilets – two team members.</w:t>
            </w:r>
          </w:p>
        </w:tc>
        <w:tc>
          <w:tcPr>
            <w:tcW w:w="628" w:type="pct"/>
            <w:shd w:val="clear" w:color="auto" w:fill="E2EFD9" w:themeFill="accent6" w:themeFillTint="33"/>
            <w:vAlign w:val="center"/>
          </w:tcPr>
          <w:p w:rsidR="00BA640F" w:rsidRDefault="00DC21C4" w:rsidP="00AF4008">
            <w:pPr>
              <w:jc w:val="center"/>
            </w:pPr>
            <w:r>
              <w:t>1</w:t>
            </w:r>
          </w:p>
        </w:tc>
        <w:tc>
          <w:tcPr>
            <w:tcW w:w="522" w:type="pct"/>
            <w:shd w:val="clear" w:color="auto" w:fill="E2EFD9" w:themeFill="accent6" w:themeFillTint="33"/>
            <w:vAlign w:val="center"/>
          </w:tcPr>
          <w:p w:rsidR="00BA640F" w:rsidRDefault="00DC21C4" w:rsidP="00AF4008">
            <w:pPr>
              <w:jc w:val="center"/>
            </w:pPr>
            <w:r>
              <w:t>1</w:t>
            </w:r>
          </w:p>
        </w:tc>
        <w:tc>
          <w:tcPr>
            <w:tcW w:w="453" w:type="pct"/>
            <w:shd w:val="clear" w:color="auto" w:fill="E2EFD9" w:themeFill="accent6" w:themeFillTint="33"/>
            <w:vAlign w:val="center"/>
          </w:tcPr>
          <w:p w:rsidR="00BA640F" w:rsidRDefault="00DC21C4" w:rsidP="00AF4008">
            <w:pPr>
              <w:jc w:val="center"/>
            </w:pPr>
            <w:r>
              <w:t>1</w:t>
            </w:r>
          </w:p>
        </w:tc>
      </w:tr>
      <w:tr w:rsidR="00617C9A" w:rsidTr="005E2894">
        <w:trPr>
          <w:trHeight w:val="862"/>
        </w:trPr>
        <w:tc>
          <w:tcPr>
            <w:tcW w:w="757" w:type="pct"/>
            <w:shd w:val="clear" w:color="auto" w:fill="FFF2CC" w:themeFill="accent4" w:themeFillTint="33"/>
            <w:vAlign w:val="center"/>
          </w:tcPr>
          <w:p w:rsidR="00617C9A" w:rsidRDefault="00617C9A" w:rsidP="00AF4008">
            <w:r>
              <w:t>Kitchen</w:t>
            </w:r>
          </w:p>
        </w:tc>
        <w:tc>
          <w:tcPr>
            <w:tcW w:w="1044" w:type="pct"/>
            <w:shd w:val="clear" w:color="auto" w:fill="FFF2CC" w:themeFill="accent4" w:themeFillTint="33"/>
            <w:vAlign w:val="center"/>
          </w:tcPr>
          <w:p w:rsidR="00617C9A" w:rsidRDefault="00617C9A" w:rsidP="00AF4008">
            <w:r>
              <w:t>Sharps, chemicals, hot water, toaster etc,</w:t>
            </w:r>
          </w:p>
        </w:tc>
        <w:tc>
          <w:tcPr>
            <w:tcW w:w="1595" w:type="pct"/>
            <w:shd w:val="clear" w:color="auto" w:fill="FFF2CC" w:themeFill="accent4" w:themeFillTint="33"/>
            <w:vAlign w:val="center"/>
          </w:tcPr>
          <w:p w:rsidR="00617C9A" w:rsidRDefault="00617C9A" w:rsidP="00AF4008">
            <w:r>
              <w:t xml:space="preserve">Kitchen out of bounds </w:t>
            </w:r>
            <w:r w:rsidR="00014055">
              <w:t>to all non-team members</w:t>
            </w:r>
          </w:p>
        </w:tc>
        <w:tc>
          <w:tcPr>
            <w:tcW w:w="628" w:type="pct"/>
            <w:shd w:val="clear" w:color="auto" w:fill="FFF2CC" w:themeFill="accent4" w:themeFillTint="33"/>
            <w:vAlign w:val="center"/>
          </w:tcPr>
          <w:p w:rsidR="00617C9A" w:rsidRDefault="007C7EE1" w:rsidP="00AF4008">
            <w:pPr>
              <w:jc w:val="center"/>
            </w:pPr>
            <w:r>
              <w:t>1</w:t>
            </w:r>
          </w:p>
        </w:tc>
        <w:tc>
          <w:tcPr>
            <w:tcW w:w="522" w:type="pct"/>
            <w:shd w:val="clear" w:color="auto" w:fill="FFF2CC" w:themeFill="accent4" w:themeFillTint="33"/>
            <w:vAlign w:val="center"/>
          </w:tcPr>
          <w:p w:rsidR="00617C9A" w:rsidRDefault="007C7EE1" w:rsidP="00AF4008">
            <w:pPr>
              <w:jc w:val="center"/>
            </w:pPr>
            <w:r>
              <w:t>3</w:t>
            </w:r>
          </w:p>
        </w:tc>
        <w:tc>
          <w:tcPr>
            <w:tcW w:w="453" w:type="pct"/>
            <w:shd w:val="clear" w:color="auto" w:fill="FFF2CC" w:themeFill="accent4" w:themeFillTint="33"/>
            <w:vAlign w:val="center"/>
          </w:tcPr>
          <w:p w:rsidR="00617C9A" w:rsidRDefault="007C7EE1" w:rsidP="00AF4008">
            <w:pPr>
              <w:jc w:val="center"/>
            </w:pPr>
            <w:r>
              <w:t>3</w:t>
            </w:r>
          </w:p>
        </w:tc>
      </w:tr>
      <w:tr w:rsidR="00C25CFC" w:rsidTr="005E2894">
        <w:trPr>
          <w:trHeight w:val="862"/>
        </w:trPr>
        <w:tc>
          <w:tcPr>
            <w:tcW w:w="757" w:type="pct"/>
            <w:shd w:val="clear" w:color="auto" w:fill="FFF2CC" w:themeFill="accent4" w:themeFillTint="33"/>
            <w:vAlign w:val="center"/>
          </w:tcPr>
          <w:p w:rsidR="00C25CFC" w:rsidRDefault="00C25CFC" w:rsidP="00AF4008">
            <w:r>
              <w:lastRenderedPageBreak/>
              <w:t>Fire</w:t>
            </w:r>
          </w:p>
        </w:tc>
        <w:tc>
          <w:tcPr>
            <w:tcW w:w="1044" w:type="pct"/>
            <w:shd w:val="clear" w:color="auto" w:fill="FFF2CC" w:themeFill="accent4" w:themeFillTint="33"/>
            <w:vAlign w:val="center"/>
          </w:tcPr>
          <w:p w:rsidR="00C25CFC" w:rsidRDefault="00C25CFC" w:rsidP="00AF4008">
            <w:r>
              <w:t xml:space="preserve">Burns, </w:t>
            </w:r>
            <w:r w:rsidR="0081071C">
              <w:t>smoke inhalation</w:t>
            </w:r>
          </w:p>
        </w:tc>
        <w:tc>
          <w:tcPr>
            <w:tcW w:w="1595" w:type="pct"/>
            <w:shd w:val="clear" w:color="auto" w:fill="FFF2CC" w:themeFill="accent4" w:themeFillTint="33"/>
            <w:vAlign w:val="center"/>
          </w:tcPr>
          <w:p w:rsidR="00C25CFC" w:rsidRDefault="0081071C" w:rsidP="00AF4008">
            <w:r>
              <w:t>All St Oswald’s congregation members involved in toddler team to be briefed on fire policy and procedure</w:t>
            </w:r>
          </w:p>
        </w:tc>
        <w:tc>
          <w:tcPr>
            <w:tcW w:w="628" w:type="pct"/>
            <w:shd w:val="clear" w:color="auto" w:fill="FFF2CC" w:themeFill="accent4" w:themeFillTint="33"/>
            <w:vAlign w:val="center"/>
          </w:tcPr>
          <w:p w:rsidR="00C25CFC" w:rsidRDefault="0081071C" w:rsidP="00AF4008">
            <w:pPr>
              <w:jc w:val="center"/>
            </w:pPr>
            <w:r>
              <w:t>1</w:t>
            </w:r>
          </w:p>
        </w:tc>
        <w:tc>
          <w:tcPr>
            <w:tcW w:w="522" w:type="pct"/>
            <w:shd w:val="clear" w:color="auto" w:fill="FFF2CC" w:themeFill="accent4" w:themeFillTint="33"/>
            <w:vAlign w:val="center"/>
          </w:tcPr>
          <w:p w:rsidR="00C25CFC" w:rsidRDefault="0081071C" w:rsidP="00AF4008">
            <w:pPr>
              <w:jc w:val="center"/>
            </w:pPr>
            <w:r>
              <w:t>3</w:t>
            </w:r>
          </w:p>
        </w:tc>
        <w:tc>
          <w:tcPr>
            <w:tcW w:w="453" w:type="pct"/>
            <w:shd w:val="clear" w:color="auto" w:fill="FFF2CC" w:themeFill="accent4" w:themeFillTint="33"/>
            <w:vAlign w:val="center"/>
          </w:tcPr>
          <w:p w:rsidR="00C25CFC" w:rsidRDefault="0081071C" w:rsidP="00AF4008">
            <w:pPr>
              <w:jc w:val="center"/>
            </w:pPr>
            <w:r>
              <w:t>3</w:t>
            </w:r>
          </w:p>
        </w:tc>
      </w:tr>
    </w:tbl>
    <w:p w:rsidR="00A02A4B" w:rsidRPr="00A02A4B" w:rsidRDefault="00A02A4B" w:rsidP="00A02A4B"/>
    <w:p w:rsidR="00BB6BCC" w:rsidRDefault="00BB6BCC" w:rsidP="00667B66"/>
    <w:p w:rsidR="00825F9C" w:rsidRDefault="00825F9C" w:rsidP="00F80F1F">
      <w:pPr>
        <w:pStyle w:val="Heading1"/>
      </w:pPr>
      <w:bookmarkStart w:id="1" w:name="_Toc50921981"/>
      <w:r>
        <w:t xml:space="preserve">Risks Associated with the Site </w:t>
      </w:r>
      <w:r w:rsidR="005948F4">
        <w:t>–</w:t>
      </w:r>
      <w:r>
        <w:t xml:space="preserve"> </w:t>
      </w:r>
      <w:r w:rsidR="00D267F3">
        <w:t>Outside</w:t>
      </w:r>
    </w:p>
    <w:tbl>
      <w:tblPr>
        <w:tblStyle w:val="TableGrid"/>
        <w:tblW w:w="0" w:type="auto"/>
        <w:tblLook w:val="04A0"/>
      </w:tblPr>
      <w:tblGrid>
        <w:gridCol w:w="1291"/>
        <w:gridCol w:w="1401"/>
        <w:gridCol w:w="9263"/>
        <w:gridCol w:w="1313"/>
        <w:gridCol w:w="1092"/>
        <w:gridCol w:w="1256"/>
      </w:tblGrid>
      <w:tr w:rsidR="00287782" w:rsidTr="00A723A4">
        <w:trPr>
          <w:trHeight w:val="391"/>
        </w:trPr>
        <w:tc>
          <w:tcPr>
            <w:tcW w:w="0" w:type="auto"/>
            <w:shd w:val="clear" w:color="auto" w:fill="DEEAF6" w:themeFill="accent5" w:themeFillTint="33"/>
            <w:vAlign w:val="center"/>
          </w:tcPr>
          <w:p w:rsidR="005948F4" w:rsidRDefault="005948F4" w:rsidP="00A723A4">
            <w:r>
              <w:rPr>
                <w:b/>
              </w:rPr>
              <w:t>Hazard:</w:t>
            </w:r>
          </w:p>
        </w:tc>
        <w:tc>
          <w:tcPr>
            <w:tcW w:w="0" w:type="auto"/>
            <w:shd w:val="clear" w:color="auto" w:fill="DEEAF6" w:themeFill="accent5" w:themeFillTint="33"/>
            <w:vAlign w:val="center"/>
          </w:tcPr>
          <w:p w:rsidR="005948F4" w:rsidRDefault="005948F4" w:rsidP="00A723A4">
            <w:r>
              <w:rPr>
                <w:b/>
              </w:rPr>
              <w:t>Risk:</w:t>
            </w:r>
          </w:p>
        </w:tc>
        <w:tc>
          <w:tcPr>
            <w:tcW w:w="0" w:type="auto"/>
            <w:shd w:val="clear" w:color="auto" w:fill="DEEAF6" w:themeFill="accent5" w:themeFillTint="33"/>
            <w:vAlign w:val="center"/>
          </w:tcPr>
          <w:p w:rsidR="005948F4" w:rsidRDefault="005948F4" w:rsidP="00A723A4">
            <w:r>
              <w:rPr>
                <w:b/>
              </w:rPr>
              <w:t>Controls</w:t>
            </w:r>
          </w:p>
        </w:tc>
        <w:tc>
          <w:tcPr>
            <w:tcW w:w="0" w:type="auto"/>
            <w:shd w:val="clear" w:color="auto" w:fill="DEEAF6" w:themeFill="accent5" w:themeFillTint="33"/>
            <w:vAlign w:val="center"/>
          </w:tcPr>
          <w:p w:rsidR="005948F4" w:rsidRDefault="005948F4" w:rsidP="00A723A4">
            <w:r>
              <w:rPr>
                <w:b/>
              </w:rPr>
              <w:t>Likelihood:</w:t>
            </w:r>
          </w:p>
        </w:tc>
        <w:tc>
          <w:tcPr>
            <w:tcW w:w="0" w:type="auto"/>
            <w:shd w:val="clear" w:color="auto" w:fill="DEEAF6" w:themeFill="accent5" w:themeFillTint="33"/>
            <w:vAlign w:val="center"/>
          </w:tcPr>
          <w:p w:rsidR="005948F4" w:rsidRDefault="005948F4" w:rsidP="00A723A4">
            <w:r>
              <w:rPr>
                <w:b/>
              </w:rPr>
              <w:t>Severity:</w:t>
            </w:r>
          </w:p>
        </w:tc>
        <w:tc>
          <w:tcPr>
            <w:tcW w:w="0" w:type="auto"/>
            <w:shd w:val="clear" w:color="auto" w:fill="DEEAF6" w:themeFill="accent5" w:themeFillTint="33"/>
            <w:vAlign w:val="center"/>
          </w:tcPr>
          <w:p w:rsidR="005948F4" w:rsidRDefault="005948F4" w:rsidP="00A723A4">
            <w:r>
              <w:rPr>
                <w:b/>
              </w:rPr>
              <w:t>Risk Rating:</w:t>
            </w:r>
          </w:p>
        </w:tc>
      </w:tr>
      <w:tr w:rsidR="00287782" w:rsidRPr="00AA4861" w:rsidTr="00A723A4">
        <w:trPr>
          <w:trHeight w:val="391"/>
        </w:trPr>
        <w:tc>
          <w:tcPr>
            <w:tcW w:w="0" w:type="auto"/>
            <w:shd w:val="clear" w:color="auto" w:fill="FFF2CC" w:themeFill="accent4" w:themeFillTint="33"/>
            <w:vAlign w:val="center"/>
          </w:tcPr>
          <w:p w:rsidR="005948F4" w:rsidRDefault="005948F4" w:rsidP="00A723A4">
            <w:pPr>
              <w:rPr>
                <w:b/>
              </w:rPr>
            </w:pPr>
            <w:r>
              <w:rPr>
                <w:bCs/>
              </w:rPr>
              <w:t>Dog walkers</w:t>
            </w:r>
          </w:p>
        </w:tc>
        <w:tc>
          <w:tcPr>
            <w:tcW w:w="0" w:type="auto"/>
            <w:shd w:val="clear" w:color="auto" w:fill="FFF2CC" w:themeFill="accent4" w:themeFillTint="33"/>
            <w:vAlign w:val="center"/>
          </w:tcPr>
          <w:p w:rsidR="005948F4" w:rsidRPr="00F6768E" w:rsidRDefault="005948F4" w:rsidP="00A723A4">
            <w:pPr>
              <w:rPr>
                <w:bCs/>
              </w:rPr>
            </w:pPr>
            <w:r>
              <w:rPr>
                <w:bCs/>
              </w:rPr>
              <w:t>Dog mess</w:t>
            </w:r>
          </w:p>
        </w:tc>
        <w:tc>
          <w:tcPr>
            <w:tcW w:w="0" w:type="auto"/>
            <w:shd w:val="clear" w:color="auto" w:fill="FFF2CC" w:themeFill="accent4" w:themeFillTint="33"/>
            <w:vAlign w:val="center"/>
          </w:tcPr>
          <w:p w:rsidR="005948F4" w:rsidRPr="00AA4861" w:rsidRDefault="005948F4" w:rsidP="00A723A4">
            <w:pPr>
              <w:rPr>
                <w:bCs/>
              </w:rPr>
            </w:pPr>
            <w:r>
              <w:rPr>
                <w:bCs/>
              </w:rPr>
              <w:t>Team to perform a visual inspection before sessions and clear any dog mess</w:t>
            </w:r>
          </w:p>
        </w:tc>
        <w:tc>
          <w:tcPr>
            <w:tcW w:w="0" w:type="auto"/>
            <w:shd w:val="clear" w:color="auto" w:fill="FFF2CC" w:themeFill="accent4" w:themeFillTint="33"/>
            <w:vAlign w:val="center"/>
          </w:tcPr>
          <w:p w:rsidR="005948F4" w:rsidRPr="00AA4861" w:rsidRDefault="005948F4" w:rsidP="00F6768E">
            <w:pPr>
              <w:jc w:val="center"/>
              <w:rPr>
                <w:bCs/>
              </w:rPr>
            </w:pPr>
            <w:r>
              <w:rPr>
                <w:bCs/>
              </w:rPr>
              <w:t>3</w:t>
            </w:r>
          </w:p>
        </w:tc>
        <w:tc>
          <w:tcPr>
            <w:tcW w:w="0" w:type="auto"/>
            <w:shd w:val="clear" w:color="auto" w:fill="FFF2CC" w:themeFill="accent4" w:themeFillTint="33"/>
            <w:vAlign w:val="center"/>
          </w:tcPr>
          <w:p w:rsidR="005948F4" w:rsidRPr="00AA4861" w:rsidRDefault="005948F4" w:rsidP="00F6768E">
            <w:pPr>
              <w:jc w:val="center"/>
              <w:rPr>
                <w:bCs/>
              </w:rPr>
            </w:pPr>
            <w:r>
              <w:rPr>
                <w:bCs/>
              </w:rPr>
              <w:t>1</w:t>
            </w:r>
          </w:p>
        </w:tc>
        <w:tc>
          <w:tcPr>
            <w:tcW w:w="0" w:type="auto"/>
            <w:shd w:val="clear" w:color="auto" w:fill="FFF2CC" w:themeFill="accent4" w:themeFillTint="33"/>
            <w:vAlign w:val="center"/>
          </w:tcPr>
          <w:p w:rsidR="005948F4" w:rsidRPr="00AA4861" w:rsidRDefault="005948F4" w:rsidP="00F6768E">
            <w:pPr>
              <w:jc w:val="center"/>
              <w:rPr>
                <w:bCs/>
              </w:rPr>
            </w:pPr>
            <w:r>
              <w:rPr>
                <w:bCs/>
              </w:rPr>
              <w:t>3</w:t>
            </w:r>
          </w:p>
        </w:tc>
      </w:tr>
      <w:tr w:rsidR="00287782" w:rsidTr="00A723A4">
        <w:trPr>
          <w:trHeight w:val="391"/>
        </w:trPr>
        <w:tc>
          <w:tcPr>
            <w:tcW w:w="0" w:type="auto"/>
            <w:shd w:val="clear" w:color="auto" w:fill="E2EFD9" w:themeFill="accent6" w:themeFillTint="33"/>
            <w:vAlign w:val="center"/>
          </w:tcPr>
          <w:p w:rsidR="00E20322" w:rsidRDefault="00925520" w:rsidP="00E20322">
            <w:r>
              <w:t>Road</w:t>
            </w:r>
          </w:p>
        </w:tc>
        <w:tc>
          <w:tcPr>
            <w:tcW w:w="0" w:type="auto"/>
            <w:shd w:val="clear" w:color="auto" w:fill="E2EFD9" w:themeFill="accent6" w:themeFillTint="33"/>
            <w:vAlign w:val="center"/>
          </w:tcPr>
          <w:p w:rsidR="00E20322" w:rsidRDefault="00925520" w:rsidP="00E20322">
            <w:r>
              <w:t>Cars, collision</w:t>
            </w:r>
          </w:p>
        </w:tc>
        <w:tc>
          <w:tcPr>
            <w:tcW w:w="0" w:type="auto"/>
            <w:shd w:val="clear" w:color="auto" w:fill="E2EFD9" w:themeFill="accent6" w:themeFillTint="33"/>
            <w:vAlign w:val="center"/>
          </w:tcPr>
          <w:p w:rsidR="00E20322" w:rsidRDefault="00925520" w:rsidP="00E20322">
            <w:r>
              <w:t xml:space="preserve">All activities run inside. Ensure </w:t>
            </w:r>
            <w:r w:rsidR="00287782">
              <w:t>toddlers do not leave building without responsible adults just in case they run into the road.</w:t>
            </w:r>
          </w:p>
        </w:tc>
        <w:tc>
          <w:tcPr>
            <w:tcW w:w="0" w:type="auto"/>
            <w:shd w:val="clear" w:color="auto" w:fill="E2EFD9" w:themeFill="accent6" w:themeFillTint="33"/>
            <w:vAlign w:val="center"/>
          </w:tcPr>
          <w:p w:rsidR="00E20322" w:rsidRDefault="00E20322" w:rsidP="00E20322">
            <w:pPr>
              <w:jc w:val="center"/>
            </w:pPr>
            <w:r>
              <w:t>2</w:t>
            </w:r>
          </w:p>
        </w:tc>
        <w:tc>
          <w:tcPr>
            <w:tcW w:w="0" w:type="auto"/>
            <w:shd w:val="clear" w:color="auto" w:fill="E2EFD9" w:themeFill="accent6" w:themeFillTint="33"/>
            <w:vAlign w:val="center"/>
          </w:tcPr>
          <w:p w:rsidR="00E20322" w:rsidRDefault="00E20322" w:rsidP="00E20322">
            <w:pPr>
              <w:jc w:val="center"/>
            </w:pPr>
            <w:r>
              <w:t>1</w:t>
            </w:r>
          </w:p>
        </w:tc>
        <w:tc>
          <w:tcPr>
            <w:tcW w:w="0" w:type="auto"/>
            <w:shd w:val="clear" w:color="auto" w:fill="E2EFD9" w:themeFill="accent6" w:themeFillTint="33"/>
            <w:vAlign w:val="center"/>
          </w:tcPr>
          <w:p w:rsidR="00E20322" w:rsidRDefault="00E20322" w:rsidP="00E20322">
            <w:pPr>
              <w:jc w:val="center"/>
            </w:pPr>
            <w:r>
              <w:t>2</w:t>
            </w:r>
          </w:p>
        </w:tc>
      </w:tr>
    </w:tbl>
    <w:p w:rsidR="00825F9C" w:rsidRDefault="00825F9C" w:rsidP="00AA411D">
      <w:pPr>
        <w:pStyle w:val="Heading1"/>
        <w:jc w:val="left"/>
      </w:pPr>
    </w:p>
    <w:p w:rsidR="00665F8B" w:rsidRDefault="00665F8B" w:rsidP="00BB6BCC">
      <w:pPr>
        <w:pStyle w:val="Heading1"/>
      </w:pPr>
      <w:r>
        <w:br w:type="page"/>
      </w:r>
    </w:p>
    <w:p w:rsidR="00BB6BCC" w:rsidRDefault="00BB6BCC" w:rsidP="00BB6BCC">
      <w:pPr>
        <w:pStyle w:val="Heading1"/>
      </w:pPr>
      <w:r>
        <w:lastRenderedPageBreak/>
        <w:t>Human Risks</w:t>
      </w:r>
      <w:bookmarkEnd w:id="1"/>
    </w:p>
    <w:tbl>
      <w:tblPr>
        <w:tblStyle w:val="TableGrid"/>
        <w:tblpPr w:leftFromText="180" w:rightFromText="180" w:vertAnchor="text" w:horzAnchor="margin" w:tblpY="194"/>
        <w:tblW w:w="0" w:type="auto"/>
        <w:tblLook w:val="04A0"/>
      </w:tblPr>
      <w:tblGrid>
        <w:gridCol w:w="3349"/>
        <w:gridCol w:w="4135"/>
        <w:gridCol w:w="4676"/>
        <w:gridCol w:w="1313"/>
        <w:gridCol w:w="1092"/>
        <w:gridCol w:w="1051"/>
      </w:tblGrid>
      <w:tr w:rsidR="005B77BC" w:rsidRPr="00A40378" w:rsidTr="00AF4008">
        <w:trPr>
          <w:trHeight w:val="557"/>
          <w:tblHeader/>
        </w:trPr>
        <w:tc>
          <w:tcPr>
            <w:tcW w:w="0" w:type="auto"/>
            <w:shd w:val="clear" w:color="auto" w:fill="DEEAF6" w:themeFill="accent5" w:themeFillTint="33"/>
          </w:tcPr>
          <w:p w:rsidR="007F4099" w:rsidRPr="00A40378" w:rsidRDefault="007F4099" w:rsidP="00AF4008">
            <w:pPr>
              <w:rPr>
                <w:b/>
              </w:rPr>
            </w:pPr>
            <w:r>
              <w:rPr>
                <w:b/>
              </w:rPr>
              <w:t>Hazard:</w:t>
            </w:r>
          </w:p>
        </w:tc>
        <w:tc>
          <w:tcPr>
            <w:tcW w:w="0" w:type="auto"/>
            <w:shd w:val="clear" w:color="auto" w:fill="DEEAF6" w:themeFill="accent5" w:themeFillTint="33"/>
          </w:tcPr>
          <w:p w:rsidR="007F4099" w:rsidRPr="00A40378" w:rsidRDefault="007F4099" w:rsidP="00AF4008">
            <w:pPr>
              <w:rPr>
                <w:b/>
              </w:rPr>
            </w:pPr>
            <w:r>
              <w:rPr>
                <w:b/>
              </w:rPr>
              <w:t>Risk:</w:t>
            </w:r>
          </w:p>
        </w:tc>
        <w:tc>
          <w:tcPr>
            <w:tcW w:w="0" w:type="auto"/>
            <w:shd w:val="clear" w:color="auto" w:fill="DEEAF6" w:themeFill="accent5" w:themeFillTint="33"/>
          </w:tcPr>
          <w:p w:rsidR="007F4099" w:rsidRPr="00A40378" w:rsidRDefault="007F4099" w:rsidP="00AF4008">
            <w:pPr>
              <w:rPr>
                <w:b/>
              </w:rPr>
            </w:pPr>
            <w:r>
              <w:rPr>
                <w:b/>
              </w:rPr>
              <w:t>Controls</w:t>
            </w:r>
          </w:p>
        </w:tc>
        <w:tc>
          <w:tcPr>
            <w:tcW w:w="0" w:type="auto"/>
            <w:shd w:val="clear" w:color="auto" w:fill="DEEAF6" w:themeFill="accent5" w:themeFillTint="33"/>
          </w:tcPr>
          <w:p w:rsidR="007F4099" w:rsidRPr="00A40378" w:rsidRDefault="007F4099" w:rsidP="00AF4008">
            <w:pPr>
              <w:rPr>
                <w:b/>
              </w:rPr>
            </w:pPr>
            <w:r>
              <w:rPr>
                <w:b/>
              </w:rPr>
              <w:t>Likelihood:</w:t>
            </w:r>
          </w:p>
        </w:tc>
        <w:tc>
          <w:tcPr>
            <w:tcW w:w="0" w:type="auto"/>
            <w:shd w:val="clear" w:color="auto" w:fill="DEEAF6" w:themeFill="accent5" w:themeFillTint="33"/>
          </w:tcPr>
          <w:p w:rsidR="007F4099" w:rsidRPr="00A40378" w:rsidRDefault="007F4099" w:rsidP="00AF4008">
            <w:pPr>
              <w:rPr>
                <w:b/>
              </w:rPr>
            </w:pPr>
            <w:r>
              <w:rPr>
                <w:b/>
              </w:rPr>
              <w:t>Severity:</w:t>
            </w:r>
          </w:p>
        </w:tc>
        <w:tc>
          <w:tcPr>
            <w:tcW w:w="0" w:type="auto"/>
            <w:shd w:val="clear" w:color="auto" w:fill="DEEAF6" w:themeFill="accent5" w:themeFillTint="33"/>
          </w:tcPr>
          <w:p w:rsidR="007F4099" w:rsidRPr="00A40378" w:rsidRDefault="007F4099" w:rsidP="00AF4008">
            <w:pPr>
              <w:rPr>
                <w:b/>
              </w:rPr>
            </w:pPr>
            <w:r>
              <w:rPr>
                <w:b/>
              </w:rPr>
              <w:t>Risk Rating:</w:t>
            </w:r>
          </w:p>
        </w:tc>
      </w:tr>
      <w:tr w:rsidR="005B77BC" w:rsidTr="00AF4008">
        <w:trPr>
          <w:trHeight w:val="1289"/>
        </w:trPr>
        <w:tc>
          <w:tcPr>
            <w:tcW w:w="0" w:type="auto"/>
            <w:shd w:val="clear" w:color="auto" w:fill="FFF2CC" w:themeFill="accent4" w:themeFillTint="33"/>
            <w:vAlign w:val="center"/>
          </w:tcPr>
          <w:p w:rsidR="003A52A7" w:rsidRDefault="003A52A7" w:rsidP="00AF4008">
            <w:r>
              <w:t>Handling disclosures</w:t>
            </w:r>
            <w:r w:rsidR="00A108FC">
              <w:t xml:space="preserve"> (from adults)</w:t>
            </w:r>
          </w:p>
        </w:tc>
        <w:tc>
          <w:tcPr>
            <w:tcW w:w="0" w:type="auto"/>
            <w:shd w:val="clear" w:color="auto" w:fill="FFF2CC" w:themeFill="accent4" w:themeFillTint="33"/>
            <w:vAlign w:val="center"/>
          </w:tcPr>
          <w:p w:rsidR="003A52A7" w:rsidRDefault="003A52A7" w:rsidP="00AF4008">
            <w:r>
              <w:t>Careless handling could exacerbate, perpetuate or simply fail to address abuse</w:t>
            </w:r>
          </w:p>
        </w:tc>
        <w:tc>
          <w:tcPr>
            <w:tcW w:w="0" w:type="auto"/>
            <w:shd w:val="clear" w:color="auto" w:fill="FFF2CC" w:themeFill="accent4" w:themeFillTint="33"/>
            <w:vAlign w:val="center"/>
          </w:tcPr>
          <w:p w:rsidR="003A52A7" w:rsidRDefault="003A52A7" w:rsidP="00AF4008">
            <w:r>
              <w:t>Safeguarding training for team</w:t>
            </w:r>
          </w:p>
          <w:p w:rsidR="003A52A7" w:rsidRDefault="003A52A7" w:rsidP="00AF4008">
            <w:r>
              <w:t>Designated safeguarding contacts to be publicised.</w:t>
            </w:r>
          </w:p>
        </w:tc>
        <w:tc>
          <w:tcPr>
            <w:tcW w:w="0" w:type="auto"/>
            <w:shd w:val="clear" w:color="auto" w:fill="FFF2CC" w:themeFill="accent4" w:themeFillTint="33"/>
            <w:vAlign w:val="center"/>
          </w:tcPr>
          <w:p w:rsidR="003A52A7" w:rsidRDefault="003A52A7" w:rsidP="00AF4008">
            <w:pPr>
              <w:jc w:val="center"/>
            </w:pPr>
            <w:r>
              <w:t>2</w:t>
            </w:r>
          </w:p>
        </w:tc>
        <w:tc>
          <w:tcPr>
            <w:tcW w:w="0" w:type="auto"/>
            <w:shd w:val="clear" w:color="auto" w:fill="FFF2CC" w:themeFill="accent4" w:themeFillTint="33"/>
            <w:vAlign w:val="center"/>
          </w:tcPr>
          <w:p w:rsidR="003A52A7" w:rsidRDefault="003A52A7" w:rsidP="00AF4008">
            <w:pPr>
              <w:jc w:val="center"/>
            </w:pPr>
            <w:r>
              <w:t>2</w:t>
            </w:r>
          </w:p>
        </w:tc>
        <w:tc>
          <w:tcPr>
            <w:tcW w:w="0" w:type="auto"/>
            <w:shd w:val="clear" w:color="auto" w:fill="FFF2CC" w:themeFill="accent4" w:themeFillTint="33"/>
            <w:vAlign w:val="center"/>
          </w:tcPr>
          <w:p w:rsidR="003A52A7" w:rsidRDefault="003A52A7" w:rsidP="00AF4008">
            <w:pPr>
              <w:jc w:val="center"/>
            </w:pPr>
            <w:r>
              <w:t>4</w:t>
            </w:r>
          </w:p>
        </w:tc>
      </w:tr>
      <w:tr w:rsidR="005B77BC" w:rsidTr="00564E99">
        <w:trPr>
          <w:trHeight w:val="1137"/>
        </w:trPr>
        <w:tc>
          <w:tcPr>
            <w:tcW w:w="0" w:type="auto"/>
            <w:shd w:val="clear" w:color="auto" w:fill="E2EFD9" w:themeFill="accent6" w:themeFillTint="33"/>
            <w:vAlign w:val="center"/>
          </w:tcPr>
          <w:p w:rsidR="00815A24" w:rsidRDefault="00815A24" w:rsidP="00AF4008">
            <w:r>
              <w:t>Visibility</w:t>
            </w:r>
          </w:p>
        </w:tc>
        <w:tc>
          <w:tcPr>
            <w:tcW w:w="0" w:type="auto"/>
            <w:shd w:val="clear" w:color="auto" w:fill="E2EFD9" w:themeFill="accent6" w:themeFillTint="33"/>
            <w:vAlign w:val="center"/>
          </w:tcPr>
          <w:p w:rsidR="00815A24" w:rsidRDefault="00564E99" w:rsidP="00AF4008">
            <w:r>
              <w:t>Allegations / improper conduct</w:t>
            </w:r>
          </w:p>
        </w:tc>
        <w:tc>
          <w:tcPr>
            <w:tcW w:w="0" w:type="auto"/>
            <w:shd w:val="clear" w:color="auto" w:fill="E2EFD9" w:themeFill="accent6" w:themeFillTint="33"/>
            <w:vAlign w:val="center"/>
          </w:tcPr>
          <w:p w:rsidR="00815A24" w:rsidRDefault="00815A24" w:rsidP="00AF4008">
            <w:r>
              <w:t xml:space="preserve">Ensure team are in line of sight of each other or </w:t>
            </w:r>
            <w:r w:rsidR="00A108FC">
              <w:t>parents/carers</w:t>
            </w:r>
            <w:r>
              <w:t xml:space="preserve">. </w:t>
            </w:r>
          </w:p>
        </w:tc>
        <w:tc>
          <w:tcPr>
            <w:tcW w:w="0" w:type="auto"/>
            <w:shd w:val="clear" w:color="auto" w:fill="E2EFD9" w:themeFill="accent6" w:themeFillTint="33"/>
            <w:vAlign w:val="center"/>
          </w:tcPr>
          <w:p w:rsidR="00815A24" w:rsidRDefault="00564E99" w:rsidP="00AF4008">
            <w:pPr>
              <w:jc w:val="center"/>
            </w:pPr>
            <w:r>
              <w:t>1</w:t>
            </w:r>
          </w:p>
        </w:tc>
        <w:tc>
          <w:tcPr>
            <w:tcW w:w="0" w:type="auto"/>
            <w:shd w:val="clear" w:color="auto" w:fill="E2EFD9" w:themeFill="accent6" w:themeFillTint="33"/>
            <w:vAlign w:val="center"/>
          </w:tcPr>
          <w:p w:rsidR="00815A24" w:rsidRDefault="00564E99" w:rsidP="00AF4008">
            <w:pPr>
              <w:jc w:val="center"/>
            </w:pPr>
            <w:r>
              <w:t>2</w:t>
            </w:r>
          </w:p>
        </w:tc>
        <w:tc>
          <w:tcPr>
            <w:tcW w:w="0" w:type="auto"/>
            <w:shd w:val="clear" w:color="auto" w:fill="E2EFD9" w:themeFill="accent6" w:themeFillTint="33"/>
            <w:vAlign w:val="center"/>
          </w:tcPr>
          <w:p w:rsidR="00815A24" w:rsidRDefault="00564E99" w:rsidP="00AF4008">
            <w:pPr>
              <w:jc w:val="center"/>
            </w:pPr>
            <w:r>
              <w:t>2</w:t>
            </w:r>
          </w:p>
        </w:tc>
      </w:tr>
      <w:tr w:rsidR="005B77BC" w:rsidTr="0052798E">
        <w:tc>
          <w:tcPr>
            <w:tcW w:w="0" w:type="auto"/>
            <w:shd w:val="clear" w:color="auto" w:fill="E2EFD9" w:themeFill="accent6" w:themeFillTint="33"/>
            <w:vAlign w:val="center"/>
          </w:tcPr>
          <w:p w:rsidR="007A731E" w:rsidRDefault="007A731E" w:rsidP="00AF4008">
            <w:r>
              <w:t>Accessing the building</w:t>
            </w:r>
          </w:p>
        </w:tc>
        <w:tc>
          <w:tcPr>
            <w:tcW w:w="0" w:type="auto"/>
            <w:shd w:val="clear" w:color="auto" w:fill="E2EFD9" w:themeFill="accent6" w:themeFillTint="33"/>
            <w:vAlign w:val="center"/>
          </w:tcPr>
          <w:p w:rsidR="007A731E" w:rsidRDefault="00342832" w:rsidP="00AF4008">
            <w:r>
              <w:t>Families</w:t>
            </w:r>
            <w:r w:rsidR="007A731E">
              <w:t xml:space="preserve"> being unaccompanied in the building or left outside unattended</w:t>
            </w:r>
          </w:p>
        </w:tc>
        <w:tc>
          <w:tcPr>
            <w:tcW w:w="0" w:type="auto"/>
            <w:shd w:val="clear" w:color="auto" w:fill="E2EFD9" w:themeFill="accent6" w:themeFillTint="33"/>
            <w:vAlign w:val="center"/>
          </w:tcPr>
          <w:p w:rsidR="007A731E" w:rsidRDefault="00342832" w:rsidP="00AF4008">
            <w:r>
              <w:t>Ensure one team member at the entrance to instruct families on how to get to the upper room safely</w:t>
            </w:r>
          </w:p>
        </w:tc>
        <w:tc>
          <w:tcPr>
            <w:tcW w:w="0" w:type="auto"/>
            <w:shd w:val="clear" w:color="auto" w:fill="E2EFD9" w:themeFill="accent6" w:themeFillTint="33"/>
            <w:vAlign w:val="center"/>
          </w:tcPr>
          <w:p w:rsidR="007A731E" w:rsidRDefault="0052798E" w:rsidP="00AF4008">
            <w:pPr>
              <w:jc w:val="center"/>
            </w:pPr>
            <w:r>
              <w:t>1</w:t>
            </w:r>
          </w:p>
        </w:tc>
        <w:tc>
          <w:tcPr>
            <w:tcW w:w="0" w:type="auto"/>
            <w:shd w:val="clear" w:color="auto" w:fill="E2EFD9" w:themeFill="accent6" w:themeFillTint="33"/>
            <w:vAlign w:val="center"/>
          </w:tcPr>
          <w:p w:rsidR="007A731E" w:rsidRDefault="0052798E" w:rsidP="00AF4008">
            <w:pPr>
              <w:jc w:val="center"/>
            </w:pPr>
            <w:r>
              <w:t>1</w:t>
            </w:r>
          </w:p>
        </w:tc>
        <w:tc>
          <w:tcPr>
            <w:tcW w:w="0" w:type="auto"/>
            <w:shd w:val="clear" w:color="auto" w:fill="E2EFD9" w:themeFill="accent6" w:themeFillTint="33"/>
            <w:vAlign w:val="center"/>
          </w:tcPr>
          <w:p w:rsidR="007A731E" w:rsidRDefault="0052798E" w:rsidP="00AF4008">
            <w:pPr>
              <w:jc w:val="center"/>
            </w:pPr>
            <w:r>
              <w:t>1</w:t>
            </w:r>
          </w:p>
        </w:tc>
      </w:tr>
      <w:tr w:rsidR="005B77BC" w:rsidTr="00AF4008">
        <w:tc>
          <w:tcPr>
            <w:tcW w:w="0" w:type="auto"/>
            <w:shd w:val="clear" w:color="auto" w:fill="FFF2CC" w:themeFill="accent4" w:themeFillTint="33"/>
            <w:vAlign w:val="center"/>
          </w:tcPr>
          <w:p w:rsidR="007A731E" w:rsidRDefault="007A731E" w:rsidP="00AF4008">
            <w:r>
              <w:t>Closed group</w:t>
            </w:r>
            <w:r w:rsidR="005B77BC">
              <w:t xml:space="preserve"> (only toddlers and their families with permission forms are eligible)</w:t>
            </w:r>
          </w:p>
        </w:tc>
        <w:tc>
          <w:tcPr>
            <w:tcW w:w="0" w:type="auto"/>
            <w:shd w:val="clear" w:color="auto" w:fill="FFF2CC" w:themeFill="accent4" w:themeFillTint="33"/>
            <w:vAlign w:val="center"/>
          </w:tcPr>
          <w:p w:rsidR="007A731E" w:rsidRDefault="00342832" w:rsidP="00AF4008">
            <w:r>
              <w:t>Families who have not completed forms, or individuals who</w:t>
            </w:r>
            <w:r w:rsidR="005B77BC">
              <w:t xml:space="preserve"> are not eligible “crash” the event</w:t>
            </w:r>
            <w:r>
              <w:t xml:space="preserve"> </w:t>
            </w:r>
          </w:p>
        </w:tc>
        <w:tc>
          <w:tcPr>
            <w:tcW w:w="0" w:type="auto"/>
            <w:shd w:val="clear" w:color="auto" w:fill="FFF2CC" w:themeFill="accent4" w:themeFillTint="33"/>
            <w:vAlign w:val="center"/>
          </w:tcPr>
          <w:p w:rsidR="007A731E" w:rsidRDefault="007A731E" w:rsidP="00AF4008">
            <w:r>
              <w:t>Ask to leave</w:t>
            </w:r>
            <w:r w:rsidR="00213DE1">
              <w:t>, positively engage and let them know why the session is closed</w:t>
            </w:r>
            <w:r>
              <w:t>, phone police if needed.</w:t>
            </w:r>
          </w:p>
        </w:tc>
        <w:tc>
          <w:tcPr>
            <w:tcW w:w="0" w:type="auto"/>
            <w:shd w:val="clear" w:color="auto" w:fill="FFF2CC" w:themeFill="accent4" w:themeFillTint="33"/>
            <w:vAlign w:val="center"/>
          </w:tcPr>
          <w:p w:rsidR="007A731E" w:rsidRDefault="0052798E" w:rsidP="00AF4008">
            <w:pPr>
              <w:jc w:val="center"/>
            </w:pPr>
            <w:r>
              <w:t>2</w:t>
            </w:r>
          </w:p>
        </w:tc>
        <w:tc>
          <w:tcPr>
            <w:tcW w:w="0" w:type="auto"/>
            <w:shd w:val="clear" w:color="auto" w:fill="FFF2CC" w:themeFill="accent4" w:themeFillTint="33"/>
            <w:vAlign w:val="center"/>
          </w:tcPr>
          <w:p w:rsidR="007A731E" w:rsidRDefault="0052798E" w:rsidP="00AF4008">
            <w:pPr>
              <w:jc w:val="center"/>
            </w:pPr>
            <w:r>
              <w:t>2</w:t>
            </w:r>
          </w:p>
        </w:tc>
        <w:tc>
          <w:tcPr>
            <w:tcW w:w="0" w:type="auto"/>
            <w:shd w:val="clear" w:color="auto" w:fill="FFF2CC" w:themeFill="accent4" w:themeFillTint="33"/>
            <w:vAlign w:val="center"/>
          </w:tcPr>
          <w:p w:rsidR="007A731E" w:rsidRDefault="0052798E" w:rsidP="00AF4008">
            <w:pPr>
              <w:jc w:val="center"/>
            </w:pPr>
            <w:r>
              <w:t>4</w:t>
            </w:r>
          </w:p>
        </w:tc>
      </w:tr>
      <w:tr w:rsidR="005B77BC" w:rsidTr="00191F3E">
        <w:tc>
          <w:tcPr>
            <w:tcW w:w="0" w:type="auto"/>
            <w:shd w:val="clear" w:color="auto" w:fill="FFF2CC" w:themeFill="accent4" w:themeFillTint="33"/>
            <w:vAlign w:val="center"/>
          </w:tcPr>
          <w:p w:rsidR="00191F3E" w:rsidRDefault="00191F3E" w:rsidP="00191F3E">
            <w:r>
              <w:t>Being open to the public – safeguarding children</w:t>
            </w:r>
          </w:p>
        </w:tc>
        <w:tc>
          <w:tcPr>
            <w:tcW w:w="0" w:type="auto"/>
            <w:shd w:val="clear" w:color="auto" w:fill="FFF2CC" w:themeFill="accent4" w:themeFillTint="33"/>
            <w:vAlign w:val="center"/>
          </w:tcPr>
          <w:p w:rsidR="00191F3E" w:rsidRDefault="00191F3E" w:rsidP="00191F3E">
            <w:r>
              <w:t>Inappropriate adults being given access to children and young people</w:t>
            </w:r>
          </w:p>
          <w:p w:rsidR="00191F3E" w:rsidRDefault="00191F3E" w:rsidP="00191F3E">
            <w:r>
              <w:t>Children trusting all adults in the room the same (especially re disclosure)</w:t>
            </w:r>
          </w:p>
          <w:p w:rsidR="00191F3E" w:rsidRDefault="00191F3E" w:rsidP="00191F3E">
            <w:r>
              <w:t>Adults who are untrained in safeguarding can complicate a group response to live safeguarding issues</w:t>
            </w:r>
          </w:p>
        </w:tc>
        <w:tc>
          <w:tcPr>
            <w:tcW w:w="0" w:type="auto"/>
            <w:shd w:val="clear" w:color="auto" w:fill="FFF2CC" w:themeFill="accent4" w:themeFillTint="33"/>
            <w:vAlign w:val="center"/>
          </w:tcPr>
          <w:p w:rsidR="00191F3E" w:rsidRDefault="00191F3E" w:rsidP="00191F3E">
            <w:r>
              <w:t>Ensure safely recruited team are vigilant and ensure no unsupervised contact between members of the public and children</w:t>
            </w:r>
          </w:p>
          <w:p w:rsidR="00191F3E" w:rsidRDefault="00191F3E" w:rsidP="00191F3E">
            <w:r>
              <w:t>Keep safeguarding trained team informed of live issues and of the plan for each week</w:t>
            </w:r>
          </w:p>
          <w:p w:rsidR="00191F3E" w:rsidRDefault="00191F3E" w:rsidP="00191F3E">
            <w:r>
              <w:t>Advertise people to talk to in the event of an issue</w:t>
            </w:r>
          </w:p>
        </w:tc>
        <w:tc>
          <w:tcPr>
            <w:tcW w:w="0" w:type="auto"/>
            <w:shd w:val="clear" w:color="auto" w:fill="FFF2CC" w:themeFill="accent4" w:themeFillTint="33"/>
            <w:vAlign w:val="center"/>
          </w:tcPr>
          <w:p w:rsidR="00191F3E" w:rsidRDefault="00191F3E" w:rsidP="00191F3E">
            <w:pPr>
              <w:jc w:val="center"/>
            </w:pPr>
            <w:r>
              <w:t>2</w:t>
            </w:r>
          </w:p>
        </w:tc>
        <w:tc>
          <w:tcPr>
            <w:tcW w:w="0" w:type="auto"/>
            <w:shd w:val="clear" w:color="auto" w:fill="FFF2CC" w:themeFill="accent4" w:themeFillTint="33"/>
            <w:vAlign w:val="center"/>
          </w:tcPr>
          <w:p w:rsidR="00191F3E" w:rsidRDefault="00191F3E" w:rsidP="00191F3E">
            <w:pPr>
              <w:jc w:val="center"/>
            </w:pPr>
            <w:r>
              <w:t>2</w:t>
            </w:r>
          </w:p>
        </w:tc>
        <w:tc>
          <w:tcPr>
            <w:tcW w:w="0" w:type="auto"/>
            <w:shd w:val="clear" w:color="auto" w:fill="FFF2CC" w:themeFill="accent4" w:themeFillTint="33"/>
            <w:vAlign w:val="center"/>
          </w:tcPr>
          <w:p w:rsidR="00191F3E" w:rsidRDefault="00191F3E" w:rsidP="00191F3E">
            <w:pPr>
              <w:jc w:val="center"/>
            </w:pPr>
            <w:r>
              <w:t>4</w:t>
            </w:r>
          </w:p>
        </w:tc>
      </w:tr>
      <w:tr w:rsidR="005B77BC" w:rsidTr="00191F3E">
        <w:tc>
          <w:tcPr>
            <w:tcW w:w="0" w:type="auto"/>
            <w:shd w:val="clear" w:color="auto" w:fill="FFF2CC" w:themeFill="accent4" w:themeFillTint="33"/>
            <w:vAlign w:val="center"/>
          </w:tcPr>
          <w:p w:rsidR="00191F3E" w:rsidRDefault="00191F3E" w:rsidP="00191F3E">
            <w:r>
              <w:t>Being open to the public – anti social behaviour</w:t>
            </w:r>
          </w:p>
        </w:tc>
        <w:tc>
          <w:tcPr>
            <w:tcW w:w="0" w:type="auto"/>
            <w:shd w:val="clear" w:color="auto" w:fill="FFF2CC" w:themeFill="accent4" w:themeFillTint="33"/>
            <w:vAlign w:val="center"/>
          </w:tcPr>
          <w:p w:rsidR="00191F3E" w:rsidRDefault="00191F3E" w:rsidP="00191F3E">
            <w:r>
              <w:t>Intimidation</w:t>
            </w:r>
          </w:p>
          <w:p w:rsidR="00191F3E" w:rsidRDefault="00191F3E" w:rsidP="00191F3E">
            <w:r>
              <w:t>Lack of control of situations</w:t>
            </w:r>
          </w:p>
          <w:p w:rsidR="00191F3E" w:rsidRDefault="00191F3E" w:rsidP="00191F3E">
            <w:r>
              <w:t>Threat of violent behaviour</w:t>
            </w:r>
          </w:p>
        </w:tc>
        <w:tc>
          <w:tcPr>
            <w:tcW w:w="0" w:type="auto"/>
            <w:shd w:val="clear" w:color="auto" w:fill="FFF2CC" w:themeFill="accent4" w:themeFillTint="33"/>
            <w:vAlign w:val="center"/>
          </w:tcPr>
          <w:p w:rsidR="00191F3E" w:rsidRDefault="00191F3E" w:rsidP="00191F3E">
            <w:r>
              <w:t xml:space="preserve">Don’t allow those threatening anti social behaviour into the </w:t>
            </w:r>
            <w:r w:rsidR="001B31FC">
              <w:t>building</w:t>
            </w:r>
          </w:p>
          <w:p w:rsidR="00191F3E" w:rsidRDefault="00191F3E" w:rsidP="00191F3E">
            <w:r>
              <w:t xml:space="preserve">Ensure children are looked after by safe adults </w:t>
            </w:r>
          </w:p>
          <w:p w:rsidR="00191F3E" w:rsidRDefault="001B31FC" w:rsidP="00191F3E">
            <w:r>
              <w:t xml:space="preserve">See controls for Closed group above if individuals who are eligible </w:t>
            </w:r>
            <w:r w:rsidR="00430D14">
              <w:t>begin to engage in ASB</w:t>
            </w:r>
          </w:p>
        </w:tc>
        <w:tc>
          <w:tcPr>
            <w:tcW w:w="0" w:type="auto"/>
            <w:shd w:val="clear" w:color="auto" w:fill="FFF2CC" w:themeFill="accent4" w:themeFillTint="33"/>
            <w:vAlign w:val="center"/>
          </w:tcPr>
          <w:p w:rsidR="00191F3E" w:rsidRDefault="00191F3E" w:rsidP="00191F3E">
            <w:pPr>
              <w:jc w:val="center"/>
            </w:pPr>
            <w:r>
              <w:t>3</w:t>
            </w:r>
          </w:p>
        </w:tc>
        <w:tc>
          <w:tcPr>
            <w:tcW w:w="0" w:type="auto"/>
            <w:shd w:val="clear" w:color="auto" w:fill="FFF2CC" w:themeFill="accent4" w:themeFillTint="33"/>
            <w:vAlign w:val="center"/>
          </w:tcPr>
          <w:p w:rsidR="00191F3E" w:rsidRDefault="00191F3E" w:rsidP="00191F3E">
            <w:pPr>
              <w:jc w:val="center"/>
            </w:pPr>
            <w:r>
              <w:t>1</w:t>
            </w:r>
          </w:p>
        </w:tc>
        <w:tc>
          <w:tcPr>
            <w:tcW w:w="0" w:type="auto"/>
            <w:shd w:val="clear" w:color="auto" w:fill="FFF2CC" w:themeFill="accent4" w:themeFillTint="33"/>
            <w:vAlign w:val="center"/>
          </w:tcPr>
          <w:p w:rsidR="00191F3E" w:rsidRDefault="00191F3E" w:rsidP="00191F3E">
            <w:pPr>
              <w:jc w:val="center"/>
            </w:pPr>
            <w:r>
              <w:t>3</w:t>
            </w:r>
          </w:p>
        </w:tc>
      </w:tr>
      <w:tr w:rsidR="005B77BC" w:rsidTr="00191F3E">
        <w:tc>
          <w:tcPr>
            <w:tcW w:w="0" w:type="auto"/>
            <w:shd w:val="clear" w:color="auto" w:fill="FFF2CC" w:themeFill="accent4" w:themeFillTint="33"/>
            <w:vAlign w:val="center"/>
          </w:tcPr>
          <w:p w:rsidR="00191F3E" w:rsidRDefault="00191F3E" w:rsidP="00191F3E">
            <w:r>
              <w:t>Security – equipment storage</w:t>
            </w:r>
          </w:p>
        </w:tc>
        <w:tc>
          <w:tcPr>
            <w:tcW w:w="0" w:type="auto"/>
            <w:shd w:val="clear" w:color="auto" w:fill="FFF2CC" w:themeFill="accent4" w:themeFillTint="33"/>
            <w:vAlign w:val="center"/>
          </w:tcPr>
          <w:p w:rsidR="00191F3E" w:rsidRDefault="00191F3E" w:rsidP="00191F3E">
            <w:r>
              <w:t>Expensive equipment risk of theft</w:t>
            </w:r>
          </w:p>
        </w:tc>
        <w:tc>
          <w:tcPr>
            <w:tcW w:w="0" w:type="auto"/>
            <w:shd w:val="clear" w:color="auto" w:fill="FFF2CC" w:themeFill="accent4" w:themeFillTint="33"/>
            <w:vAlign w:val="center"/>
          </w:tcPr>
          <w:p w:rsidR="00191F3E" w:rsidRDefault="00191F3E" w:rsidP="00191F3E">
            <w:r>
              <w:t>Store expensive equipment in the most secure location available.</w:t>
            </w:r>
          </w:p>
        </w:tc>
        <w:tc>
          <w:tcPr>
            <w:tcW w:w="0" w:type="auto"/>
            <w:shd w:val="clear" w:color="auto" w:fill="FFF2CC" w:themeFill="accent4" w:themeFillTint="33"/>
            <w:vAlign w:val="center"/>
          </w:tcPr>
          <w:p w:rsidR="00191F3E" w:rsidRDefault="00191F3E" w:rsidP="00191F3E">
            <w:pPr>
              <w:jc w:val="center"/>
            </w:pPr>
            <w:r>
              <w:t>2</w:t>
            </w:r>
          </w:p>
        </w:tc>
        <w:tc>
          <w:tcPr>
            <w:tcW w:w="0" w:type="auto"/>
            <w:shd w:val="clear" w:color="auto" w:fill="FFF2CC" w:themeFill="accent4" w:themeFillTint="33"/>
            <w:vAlign w:val="center"/>
          </w:tcPr>
          <w:p w:rsidR="00191F3E" w:rsidRDefault="00191F3E" w:rsidP="00191F3E">
            <w:pPr>
              <w:jc w:val="center"/>
            </w:pPr>
            <w:r>
              <w:t>2</w:t>
            </w:r>
          </w:p>
        </w:tc>
        <w:tc>
          <w:tcPr>
            <w:tcW w:w="0" w:type="auto"/>
            <w:shd w:val="clear" w:color="auto" w:fill="FFF2CC" w:themeFill="accent4" w:themeFillTint="33"/>
            <w:vAlign w:val="center"/>
          </w:tcPr>
          <w:p w:rsidR="00191F3E" w:rsidRDefault="00191F3E" w:rsidP="00191F3E">
            <w:pPr>
              <w:jc w:val="center"/>
            </w:pPr>
            <w:r>
              <w:t>4</w:t>
            </w:r>
          </w:p>
        </w:tc>
      </w:tr>
    </w:tbl>
    <w:p w:rsidR="003442F9" w:rsidRDefault="003442F9" w:rsidP="00430D14">
      <w:pPr>
        <w:pStyle w:val="Heading1"/>
      </w:pPr>
      <w:bookmarkStart w:id="2" w:name="_Toc43115169"/>
      <w:bookmarkStart w:id="3" w:name="_Toc47263799"/>
      <w:r>
        <w:lastRenderedPageBreak/>
        <w:t>Activities</w:t>
      </w:r>
      <w:bookmarkEnd w:id="2"/>
    </w:p>
    <w:tbl>
      <w:tblPr>
        <w:tblStyle w:val="TableGrid"/>
        <w:tblW w:w="5000" w:type="pct"/>
        <w:tblLook w:val="04A0"/>
      </w:tblPr>
      <w:tblGrid>
        <w:gridCol w:w="2632"/>
        <w:gridCol w:w="4410"/>
        <w:gridCol w:w="5044"/>
        <w:gridCol w:w="1334"/>
        <w:gridCol w:w="1109"/>
        <w:gridCol w:w="1087"/>
      </w:tblGrid>
      <w:tr w:rsidR="003442F9" w:rsidTr="00A723A4">
        <w:tc>
          <w:tcPr>
            <w:tcW w:w="843" w:type="pct"/>
            <w:shd w:val="clear" w:color="auto" w:fill="DEEAF6" w:themeFill="accent5" w:themeFillTint="33"/>
            <w:vAlign w:val="center"/>
          </w:tcPr>
          <w:p w:rsidR="003442F9" w:rsidRDefault="003442F9" w:rsidP="00A723A4">
            <w:r>
              <w:rPr>
                <w:b/>
              </w:rPr>
              <w:t>Hazard:</w:t>
            </w:r>
          </w:p>
        </w:tc>
        <w:tc>
          <w:tcPr>
            <w:tcW w:w="1412" w:type="pct"/>
            <w:shd w:val="clear" w:color="auto" w:fill="DEEAF6" w:themeFill="accent5" w:themeFillTint="33"/>
            <w:vAlign w:val="center"/>
          </w:tcPr>
          <w:p w:rsidR="003442F9" w:rsidRDefault="003442F9" w:rsidP="00A723A4">
            <w:r>
              <w:rPr>
                <w:b/>
              </w:rPr>
              <w:t>Risk:</w:t>
            </w:r>
          </w:p>
        </w:tc>
        <w:tc>
          <w:tcPr>
            <w:tcW w:w="1615" w:type="pct"/>
            <w:shd w:val="clear" w:color="auto" w:fill="DEEAF6" w:themeFill="accent5" w:themeFillTint="33"/>
            <w:vAlign w:val="center"/>
          </w:tcPr>
          <w:p w:rsidR="003442F9" w:rsidRDefault="003442F9" w:rsidP="00A723A4">
            <w:r>
              <w:rPr>
                <w:b/>
              </w:rPr>
              <w:t>Controls</w:t>
            </w:r>
          </w:p>
        </w:tc>
        <w:tc>
          <w:tcPr>
            <w:tcW w:w="427" w:type="pct"/>
            <w:shd w:val="clear" w:color="auto" w:fill="DEEAF6" w:themeFill="accent5" w:themeFillTint="33"/>
            <w:vAlign w:val="center"/>
          </w:tcPr>
          <w:p w:rsidR="003442F9" w:rsidRDefault="003442F9" w:rsidP="00A723A4">
            <w:r>
              <w:rPr>
                <w:b/>
              </w:rPr>
              <w:t>Likelihood:</w:t>
            </w:r>
          </w:p>
        </w:tc>
        <w:tc>
          <w:tcPr>
            <w:tcW w:w="355" w:type="pct"/>
            <w:shd w:val="clear" w:color="auto" w:fill="DEEAF6" w:themeFill="accent5" w:themeFillTint="33"/>
            <w:vAlign w:val="center"/>
          </w:tcPr>
          <w:p w:rsidR="003442F9" w:rsidRDefault="003442F9" w:rsidP="00A723A4">
            <w:r>
              <w:rPr>
                <w:b/>
              </w:rPr>
              <w:t>Severity:</w:t>
            </w:r>
          </w:p>
        </w:tc>
        <w:tc>
          <w:tcPr>
            <w:tcW w:w="348" w:type="pct"/>
            <w:shd w:val="clear" w:color="auto" w:fill="DEEAF6" w:themeFill="accent5" w:themeFillTint="33"/>
            <w:vAlign w:val="center"/>
          </w:tcPr>
          <w:p w:rsidR="003442F9" w:rsidRDefault="003442F9" w:rsidP="00A723A4">
            <w:r>
              <w:rPr>
                <w:b/>
              </w:rPr>
              <w:t>Risk Rating:</w:t>
            </w:r>
          </w:p>
        </w:tc>
      </w:tr>
      <w:tr w:rsidR="00D97F85" w:rsidTr="004E7EB4">
        <w:tc>
          <w:tcPr>
            <w:tcW w:w="843" w:type="pct"/>
            <w:shd w:val="clear" w:color="auto" w:fill="E2EFD9" w:themeFill="accent6" w:themeFillTint="33"/>
            <w:vAlign w:val="center"/>
          </w:tcPr>
          <w:p w:rsidR="00D97F85" w:rsidRDefault="00D97F85" w:rsidP="00D97F85">
            <w:r>
              <w:t>Serving food to the public</w:t>
            </w:r>
            <w:r w:rsidR="00A14191">
              <w:t xml:space="preserve"> (more than hot drinks or refreshments)</w:t>
            </w:r>
          </w:p>
        </w:tc>
        <w:tc>
          <w:tcPr>
            <w:tcW w:w="1412" w:type="pct"/>
            <w:shd w:val="clear" w:color="auto" w:fill="E2EFD9" w:themeFill="accent6" w:themeFillTint="33"/>
            <w:vAlign w:val="center"/>
          </w:tcPr>
          <w:p w:rsidR="00D97F85" w:rsidRDefault="00D97F85" w:rsidP="00D97F85">
            <w:r>
              <w:t>Food poisoning</w:t>
            </w:r>
          </w:p>
          <w:p w:rsidR="00D97F85" w:rsidRDefault="00D97F85" w:rsidP="00D97F85">
            <w:r>
              <w:t>Scalding</w:t>
            </w:r>
          </w:p>
          <w:p w:rsidR="00D97F85" w:rsidRDefault="00D97F85" w:rsidP="00D97F85">
            <w:r>
              <w:t>Allergies</w:t>
            </w:r>
          </w:p>
        </w:tc>
        <w:tc>
          <w:tcPr>
            <w:tcW w:w="1615" w:type="pct"/>
            <w:shd w:val="clear" w:color="auto" w:fill="E2EFD9" w:themeFill="accent6" w:themeFillTint="33"/>
            <w:vAlign w:val="center"/>
          </w:tcPr>
          <w:p w:rsidR="00D97F85" w:rsidRDefault="00D97F85" w:rsidP="00D97F85">
            <w:r>
              <w:t>Ensure at least one member of the team is responsible for food hygiene and qualified with level 2 in Food Hygiene</w:t>
            </w:r>
          </w:p>
          <w:p w:rsidR="00D97F85" w:rsidRDefault="00D97F85" w:rsidP="00D97F85">
            <w:pPr>
              <w:rPr>
                <w:bCs/>
              </w:rPr>
            </w:pPr>
            <w:r>
              <w:t>Ensure good practice conformed to under supervision of the responsible member of team in accordance with their training</w:t>
            </w:r>
          </w:p>
        </w:tc>
        <w:tc>
          <w:tcPr>
            <w:tcW w:w="427" w:type="pct"/>
            <w:shd w:val="clear" w:color="auto" w:fill="E2EFD9" w:themeFill="accent6" w:themeFillTint="33"/>
            <w:vAlign w:val="center"/>
          </w:tcPr>
          <w:p w:rsidR="00D97F85" w:rsidRDefault="00D97F85" w:rsidP="00D97F85">
            <w:pPr>
              <w:jc w:val="center"/>
              <w:rPr>
                <w:bCs/>
              </w:rPr>
            </w:pPr>
            <w:r>
              <w:t>1</w:t>
            </w:r>
          </w:p>
        </w:tc>
        <w:tc>
          <w:tcPr>
            <w:tcW w:w="355" w:type="pct"/>
            <w:shd w:val="clear" w:color="auto" w:fill="E2EFD9" w:themeFill="accent6" w:themeFillTint="33"/>
            <w:vAlign w:val="center"/>
          </w:tcPr>
          <w:p w:rsidR="00D97F85" w:rsidRDefault="00D97F85" w:rsidP="00D97F85">
            <w:pPr>
              <w:jc w:val="center"/>
              <w:rPr>
                <w:bCs/>
              </w:rPr>
            </w:pPr>
            <w:r>
              <w:t>2</w:t>
            </w:r>
          </w:p>
        </w:tc>
        <w:tc>
          <w:tcPr>
            <w:tcW w:w="348" w:type="pct"/>
            <w:shd w:val="clear" w:color="auto" w:fill="E2EFD9" w:themeFill="accent6" w:themeFillTint="33"/>
            <w:vAlign w:val="center"/>
          </w:tcPr>
          <w:p w:rsidR="00D97F85" w:rsidRDefault="00D97F85" w:rsidP="00D97F85">
            <w:pPr>
              <w:jc w:val="center"/>
              <w:rPr>
                <w:bCs/>
              </w:rPr>
            </w:pPr>
            <w:r>
              <w:t>2</w:t>
            </w:r>
          </w:p>
        </w:tc>
      </w:tr>
      <w:tr w:rsidR="00A14191" w:rsidTr="004E7EB4">
        <w:tc>
          <w:tcPr>
            <w:tcW w:w="843" w:type="pct"/>
            <w:shd w:val="clear" w:color="auto" w:fill="E2EFD9" w:themeFill="accent6" w:themeFillTint="33"/>
            <w:vAlign w:val="center"/>
          </w:tcPr>
          <w:p w:rsidR="00A14191" w:rsidRDefault="00A14191" w:rsidP="00D97F85">
            <w:r>
              <w:t>Refreshments and hot drinks</w:t>
            </w:r>
          </w:p>
        </w:tc>
        <w:tc>
          <w:tcPr>
            <w:tcW w:w="1412" w:type="pct"/>
            <w:shd w:val="clear" w:color="auto" w:fill="E2EFD9" w:themeFill="accent6" w:themeFillTint="33"/>
            <w:vAlign w:val="center"/>
          </w:tcPr>
          <w:p w:rsidR="00A14191" w:rsidRDefault="00A14191" w:rsidP="00D97F85">
            <w:r>
              <w:t>Gluten and other allergens</w:t>
            </w:r>
          </w:p>
          <w:p w:rsidR="00A14191" w:rsidRDefault="00A14191" w:rsidP="00D97F85"/>
          <w:p w:rsidR="00A14191" w:rsidRDefault="00A14191" w:rsidP="00D97F85">
            <w:r>
              <w:t>Scalding (hot drinks)</w:t>
            </w:r>
          </w:p>
        </w:tc>
        <w:tc>
          <w:tcPr>
            <w:tcW w:w="1615" w:type="pct"/>
            <w:shd w:val="clear" w:color="auto" w:fill="E2EFD9" w:themeFill="accent6" w:themeFillTint="33"/>
            <w:vAlign w:val="center"/>
          </w:tcPr>
          <w:p w:rsidR="00A14191" w:rsidRDefault="00A14191" w:rsidP="00D97F85">
            <w:r>
              <w:t>Ensure adults are informed of any allergens and that all refreshments offered to toddlers are done with informed permission of parents/carers.</w:t>
            </w:r>
          </w:p>
          <w:p w:rsidR="00A14191" w:rsidRDefault="00A14191" w:rsidP="00D97F85"/>
          <w:p w:rsidR="00A14191" w:rsidRDefault="00A14191" w:rsidP="00D97F85">
            <w:r>
              <w:t xml:space="preserve">All drinks to be consumed out of the main play space. If possible, allow hot water to cool slightly before giving to attendees. </w:t>
            </w:r>
          </w:p>
        </w:tc>
        <w:tc>
          <w:tcPr>
            <w:tcW w:w="427" w:type="pct"/>
            <w:shd w:val="clear" w:color="auto" w:fill="E2EFD9" w:themeFill="accent6" w:themeFillTint="33"/>
            <w:vAlign w:val="center"/>
          </w:tcPr>
          <w:p w:rsidR="00A14191" w:rsidRDefault="00743A11" w:rsidP="00D97F85">
            <w:pPr>
              <w:jc w:val="center"/>
            </w:pPr>
            <w:r>
              <w:t>2</w:t>
            </w:r>
          </w:p>
        </w:tc>
        <w:tc>
          <w:tcPr>
            <w:tcW w:w="355" w:type="pct"/>
            <w:shd w:val="clear" w:color="auto" w:fill="E2EFD9" w:themeFill="accent6" w:themeFillTint="33"/>
            <w:vAlign w:val="center"/>
          </w:tcPr>
          <w:p w:rsidR="00A14191" w:rsidRDefault="00743A11" w:rsidP="00D97F85">
            <w:pPr>
              <w:jc w:val="center"/>
            </w:pPr>
            <w:r>
              <w:t>1</w:t>
            </w:r>
          </w:p>
        </w:tc>
        <w:tc>
          <w:tcPr>
            <w:tcW w:w="348" w:type="pct"/>
            <w:shd w:val="clear" w:color="auto" w:fill="E2EFD9" w:themeFill="accent6" w:themeFillTint="33"/>
            <w:vAlign w:val="center"/>
          </w:tcPr>
          <w:p w:rsidR="00A14191" w:rsidRDefault="00743A11" w:rsidP="00D97F85">
            <w:pPr>
              <w:jc w:val="center"/>
            </w:pPr>
            <w:r>
              <w:t>2</w:t>
            </w:r>
          </w:p>
        </w:tc>
      </w:tr>
      <w:tr w:rsidR="00D97F85" w:rsidTr="00125C16">
        <w:tc>
          <w:tcPr>
            <w:tcW w:w="843" w:type="pct"/>
            <w:shd w:val="clear" w:color="auto" w:fill="FFF2CC" w:themeFill="accent4" w:themeFillTint="33"/>
            <w:vAlign w:val="center"/>
          </w:tcPr>
          <w:p w:rsidR="00D97F85" w:rsidRDefault="00D97F85" w:rsidP="00D97F85">
            <w:r>
              <w:t xml:space="preserve">Storing food </w:t>
            </w:r>
          </w:p>
        </w:tc>
        <w:tc>
          <w:tcPr>
            <w:tcW w:w="1412" w:type="pct"/>
            <w:shd w:val="clear" w:color="auto" w:fill="FFF2CC" w:themeFill="accent4" w:themeFillTint="33"/>
            <w:vAlign w:val="center"/>
          </w:tcPr>
          <w:p w:rsidR="00D97F85" w:rsidRDefault="00D97F85" w:rsidP="00D97F85">
            <w:r>
              <w:t>Food stored incorrectly may spoil or cause other foods to become unsafe</w:t>
            </w:r>
          </w:p>
          <w:p w:rsidR="00D97F85" w:rsidRDefault="00D97F85" w:rsidP="00D97F85">
            <w:r>
              <w:t>Food stored incorrectly could attract vermin</w:t>
            </w:r>
          </w:p>
        </w:tc>
        <w:tc>
          <w:tcPr>
            <w:tcW w:w="1615" w:type="pct"/>
            <w:shd w:val="clear" w:color="auto" w:fill="FFF2CC" w:themeFill="accent4" w:themeFillTint="33"/>
            <w:vAlign w:val="center"/>
          </w:tcPr>
          <w:p w:rsidR="00D97F85" w:rsidRDefault="00D97F85" w:rsidP="00D97F85">
            <w:r>
              <w:t>Ensure all food is stored in accordance with food hygiene level 2 training</w:t>
            </w:r>
          </w:p>
          <w:p w:rsidR="00D97F85" w:rsidRDefault="00D97F85" w:rsidP="00D97F85">
            <w:r>
              <w:t>Regularly check cupboards, fridges and freezers for out of date food</w:t>
            </w:r>
          </w:p>
          <w:p w:rsidR="00D97F85" w:rsidRDefault="00D97F85" w:rsidP="00D97F85">
            <w:r>
              <w:t>Ensure bins are regularly emptied</w:t>
            </w:r>
          </w:p>
        </w:tc>
        <w:tc>
          <w:tcPr>
            <w:tcW w:w="427" w:type="pct"/>
            <w:shd w:val="clear" w:color="auto" w:fill="FFF2CC" w:themeFill="accent4" w:themeFillTint="33"/>
            <w:vAlign w:val="center"/>
          </w:tcPr>
          <w:p w:rsidR="00D97F85" w:rsidRDefault="00D97F85" w:rsidP="00D97F85">
            <w:pPr>
              <w:jc w:val="center"/>
            </w:pPr>
            <w:r>
              <w:t>2</w:t>
            </w:r>
          </w:p>
        </w:tc>
        <w:tc>
          <w:tcPr>
            <w:tcW w:w="355" w:type="pct"/>
            <w:shd w:val="clear" w:color="auto" w:fill="FFF2CC" w:themeFill="accent4" w:themeFillTint="33"/>
            <w:vAlign w:val="center"/>
          </w:tcPr>
          <w:p w:rsidR="00D97F85" w:rsidRDefault="00D97F85" w:rsidP="00D97F85">
            <w:pPr>
              <w:jc w:val="center"/>
            </w:pPr>
            <w:r>
              <w:t>2</w:t>
            </w:r>
          </w:p>
        </w:tc>
        <w:tc>
          <w:tcPr>
            <w:tcW w:w="348" w:type="pct"/>
            <w:shd w:val="clear" w:color="auto" w:fill="FFF2CC" w:themeFill="accent4" w:themeFillTint="33"/>
            <w:vAlign w:val="center"/>
          </w:tcPr>
          <w:p w:rsidR="00D97F85" w:rsidRDefault="00D97F85" w:rsidP="00D97F85">
            <w:pPr>
              <w:jc w:val="center"/>
            </w:pPr>
            <w:r>
              <w:t>4</w:t>
            </w:r>
          </w:p>
        </w:tc>
      </w:tr>
      <w:tr w:rsidR="00125C16" w:rsidTr="00125C16">
        <w:tc>
          <w:tcPr>
            <w:tcW w:w="843" w:type="pct"/>
            <w:shd w:val="clear" w:color="auto" w:fill="E2EFD9" w:themeFill="accent6" w:themeFillTint="33"/>
            <w:vAlign w:val="center"/>
          </w:tcPr>
          <w:p w:rsidR="00125C16" w:rsidRDefault="00125C16" w:rsidP="00125C16">
            <w:r>
              <w:t>Crafts</w:t>
            </w:r>
          </w:p>
        </w:tc>
        <w:tc>
          <w:tcPr>
            <w:tcW w:w="1412" w:type="pct"/>
            <w:shd w:val="clear" w:color="auto" w:fill="E2EFD9" w:themeFill="accent6" w:themeFillTint="33"/>
            <w:vAlign w:val="center"/>
          </w:tcPr>
          <w:p w:rsidR="00125C16" w:rsidRDefault="00125C16" w:rsidP="00125C16">
            <w:r>
              <w:t>Cuts from scissors</w:t>
            </w:r>
          </w:p>
          <w:p w:rsidR="00125C16" w:rsidRDefault="00125C16" w:rsidP="00125C16">
            <w:r>
              <w:t>Allergies to craft materials</w:t>
            </w:r>
          </w:p>
        </w:tc>
        <w:tc>
          <w:tcPr>
            <w:tcW w:w="1615" w:type="pct"/>
            <w:shd w:val="clear" w:color="auto" w:fill="E2EFD9" w:themeFill="accent6" w:themeFillTint="33"/>
            <w:vAlign w:val="center"/>
          </w:tcPr>
          <w:p w:rsidR="00125C16" w:rsidRDefault="00125C16" w:rsidP="00125C16">
            <w:r>
              <w:t>Use scissors under supervision</w:t>
            </w:r>
          </w:p>
          <w:p w:rsidR="00125C16" w:rsidRDefault="00125C16" w:rsidP="00125C16">
            <w:r>
              <w:t>Check craft materials for allergens, avoid where possible, and check allergies before using if necessary</w:t>
            </w:r>
          </w:p>
        </w:tc>
        <w:tc>
          <w:tcPr>
            <w:tcW w:w="427" w:type="pct"/>
            <w:shd w:val="clear" w:color="auto" w:fill="E2EFD9" w:themeFill="accent6" w:themeFillTint="33"/>
            <w:vAlign w:val="center"/>
          </w:tcPr>
          <w:p w:rsidR="00125C16" w:rsidRDefault="00125C16" w:rsidP="00125C16">
            <w:pPr>
              <w:jc w:val="center"/>
            </w:pPr>
            <w:r>
              <w:t>1</w:t>
            </w:r>
          </w:p>
        </w:tc>
        <w:tc>
          <w:tcPr>
            <w:tcW w:w="355" w:type="pct"/>
            <w:shd w:val="clear" w:color="auto" w:fill="E2EFD9" w:themeFill="accent6" w:themeFillTint="33"/>
            <w:vAlign w:val="center"/>
          </w:tcPr>
          <w:p w:rsidR="00125C16" w:rsidRDefault="00125C16" w:rsidP="00125C16">
            <w:pPr>
              <w:jc w:val="center"/>
            </w:pPr>
            <w:r>
              <w:t>1</w:t>
            </w:r>
          </w:p>
        </w:tc>
        <w:tc>
          <w:tcPr>
            <w:tcW w:w="348" w:type="pct"/>
            <w:shd w:val="clear" w:color="auto" w:fill="E2EFD9" w:themeFill="accent6" w:themeFillTint="33"/>
            <w:vAlign w:val="center"/>
          </w:tcPr>
          <w:p w:rsidR="00125C16" w:rsidRDefault="00125C16" w:rsidP="00125C16">
            <w:pPr>
              <w:jc w:val="center"/>
            </w:pPr>
            <w:r>
              <w:t>1</w:t>
            </w:r>
          </w:p>
        </w:tc>
      </w:tr>
      <w:tr w:rsidR="00125C16" w:rsidTr="00125C16">
        <w:tc>
          <w:tcPr>
            <w:tcW w:w="843" w:type="pct"/>
            <w:shd w:val="clear" w:color="auto" w:fill="FFF2CC" w:themeFill="accent4" w:themeFillTint="33"/>
            <w:vAlign w:val="center"/>
          </w:tcPr>
          <w:p w:rsidR="00125C16" w:rsidRDefault="00125C16" w:rsidP="00125C16">
            <w:r>
              <w:t>Christian worship</w:t>
            </w:r>
          </w:p>
        </w:tc>
        <w:tc>
          <w:tcPr>
            <w:tcW w:w="1412" w:type="pct"/>
            <w:shd w:val="clear" w:color="auto" w:fill="FFF2CC" w:themeFill="accent4" w:themeFillTint="33"/>
            <w:vAlign w:val="center"/>
          </w:tcPr>
          <w:p w:rsidR="00125C16" w:rsidRDefault="00125C16" w:rsidP="00125C16">
            <w:r>
              <w:t>Spiritual abuse</w:t>
            </w:r>
          </w:p>
        </w:tc>
        <w:tc>
          <w:tcPr>
            <w:tcW w:w="1615" w:type="pct"/>
            <w:shd w:val="clear" w:color="auto" w:fill="FFF2CC" w:themeFill="accent4" w:themeFillTint="33"/>
            <w:vAlign w:val="center"/>
          </w:tcPr>
          <w:p w:rsidR="00125C16" w:rsidRDefault="00125C16" w:rsidP="00125C16">
            <w:r>
              <w:t>Where possible, get to know parents and families</w:t>
            </w:r>
          </w:p>
          <w:p w:rsidR="00125C16" w:rsidRDefault="00125C16" w:rsidP="00125C16">
            <w:r>
              <w:t>Ensure our language is invitational</w:t>
            </w:r>
          </w:p>
          <w:p w:rsidR="00125C16" w:rsidRDefault="00125C16" w:rsidP="00125C16">
            <w:r>
              <w:t>Remind all attendees regularly that their value is intrinsic (MINE Youth Value 1) and not dependent on any particular response</w:t>
            </w:r>
          </w:p>
          <w:p w:rsidR="00125C16" w:rsidRDefault="00125C16" w:rsidP="00125C16">
            <w:r>
              <w:t xml:space="preserve">Wherever children or young people make any form of major response or commitment to faith, try to include parents and families involved in the </w:t>
            </w:r>
            <w:r>
              <w:lastRenderedPageBreak/>
              <w:t>conversation – unless doing so would place the child in danger</w:t>
            </w:r>
          </w:p>
          <w:p w:rsidR="00125C16" w:rsidRDefault="00125C16" w:rsidP="00125C16">
            <w:r>
              <w:t xml:space="preserve">Treat any disclosures of spiritual abuse in accordance with best safeguarding practice  </w:t>
            </w:r>
          </w:p>
        </w:tc>
        <w:tc>
          <w:tcPr>
            <w:tcW w:w="427" w:type="pct"/>
            <w:shd w:val="clear" w:color="auto" w:fill="FFF2CC" w:themeFill="accent4" w:themeFillTint="33"/>
            <w:vAlign w:val="center"/>
          </w:tcPr>
          <w:p w:rsidR="00125C16" w:rsidRDefault="00125C16" w:rsidP="00125C16">
            <w:pPr>
              <w:jc w:val="center"/>
            </w:pPr>
            <w:r>
              <w:lastRenderedPageBreak/>
              <w:t>2</w:t>
            </w:r>
          </w:p>
        </w:tc>
        <w:tc>
          <w:tcPr>
            <w:tcW w:w="355" w:type="pct"/>
            <w:shd w:val="clear" w:color="auto" w:fill="FFF2CC" w:themeFill="accent4" w:themeFillTint="33"/>
            <w:vAlign w:val="center"/>
          </w:tcPr>
          <w:p w:rsidR="00125C16" w:rsidRDefault="00125C16" w:rsidP="00125C16">
            <w:pPr>
              <w:jc w:val="center"/>
            </w:pPr>
            <w:r>
              <w:t>2</w:t>
            </w:r>
          </w:p>
        </w:tc>
        <w:tc>
          <w:tcPr>
            <w:tcW w:w="348" w:type="pct"/>
            <w:shd w:val="clear" w:color="auto" w:fill="FFF2CC" w:themeFill="accent4" w:themeFillTint="33"/>
            <w:vAlign w:val="center"/>
          </w:tcPr>
          <w:p w:rsidR="00125C16" w:rsidRDefault="00125C16" w:rsidP="00125C16">
            <w:pPr>
              <w:jc w:val="center"/>
            </w:pPr>
            <w:r>
              <w:t>4</w:t>
            </w:r>
          </w:p>
        </w:tc>
      </w:tr>
      <w:tr w:rsidR="006E742B" w:rsidTr="00125C16">
        <w:tc>
          <w:tcPr>
            <w:tcW w:w="843" w:type="pct"/>
            <w:shd w:val="clear" w:color="auto" w:fill="E2EFD9" w:themeFill="accent6" w:themeFillTint="33"/>
            <w:vAlign w:val="center"/>
          </w:tcPr>
          <w:p w:rsidR="006E742B" w:rsidRDefault="006E742B" w:rsidP="009D05FF">
            <w:r>
              <w:lastRenderedPageBreak/>
              <w:t xml:space="preserve">Toddler food craft </w:t>
            </w:r>
          </w:p>
        </w:tc>
        <w:tc>
          <w:tcPr>
            <w:tcW w:w="1412" w:type="pct"/>
            <w:shd w:val="clear" w:color="auto" w:fill="E2EFD9" w:themeFill="accent6" w:themeFillTint="33"/>
            <w:vAlign w:val="center"/>
          </w:tcPr>
          <w:p w:rsidR="006E742B" w:rsidRDefault="006E742B" w:rsidP="009D05FF">
            <w:r>
              <w:t>Injury from equipment</w:t>
            </w:r>
          </w:p>
        </w:tc>
        <w:tc>
          <w:tcPr>
            <w:tcW w:w="1615" w:type="pct"/>
            <w:shd w:val="clear" w:color="auto" w:fill="E2EFD9" w:themeFill="accent6" w:themeFillTint="33"/>
            <w:vAlign w:val="center"/>
          </w:tcPr>
          <w:p w:rsidR="006E742B" w:rsidRDefault="006E742B" w:rsidP="009D05FF">
            <w:r>
              <w:t>Parents to be responsible for any equipment used</w:t>
            </w:r>
          </w:p>
        </w:tc>
        <w:tc>
          <w:tcPr>
            <w:tcW w:w="427" w:type="pct"/>
            <w:shd w:val="clear" w:color="auto" w:fill="E2EFD9" w:themeFill="accent6" w:themeFillTint="33"/>
            <w:vAlign w:val="center"/>
          </w:tcPr>
          <w:p w:rsidR="006E742B" w:rsidRDefault="006E742B" w:rsidP="009D05FF">
            <w:pPr>
              <w:jc w:val="center"/>
            </w:pPr>
            <w:r>
              <w:t>1</w:t>
            </w:r>
          </w:p>
        </w:tc>
        <w:tc>
          <w:tcPr>
            <w:tcW w:w="355" w:type="pct"/>
            <w:shd w:val="clear" w:color="auto" w:fill="E2EFD9" w:themeFill="accent6" w:themeFillTint="33"/>
            <w:vAlign w:val="center"/>
          </w:tcPr>
          <w:p w:rsidR="006E742B" w:rsidRDefault="006E742B" w:rsidP="009D05FF">
            <w:pPr>
              <w:jc w:val="center"/>
            </w:pPr>
            <w:r>
              <w:t>2</w:t>
            </w:r>
          </w:p>
        </w:tc>
        <w:tc>
          <w:tcPr>
            <w:tcW w:w="348" w:type="pct"/>
            <w:shd w:val="clear" w:color="auto" w:fill="E2EFD9" w:themeFill="accent6" w:themeFillTint="33"/>
            <w:vAlign w:val="center"/>
          </w:tcPr>
          <w:p w:rsidR="006E742B" w:rsidRDefault="006E742B" w:rsidP="009D05FF">
            <w:pPr>
              <w:jc w:val="center"/>
            </w:pPr>
            <w:r>
              <w:t>2</w:t>
            </w:r>
          </w:p>
        </w:tc>
      </w:tr>
      <w:tr w:rsidR="006E742B" w:rsidTr="00125C16">
        <w:tc>
          <w:tcPr>
            <w:tcW w:w="843" w:type="pct"/>
            <w:shd w:val="clear" w:color="auto" w:fill="E2EFD9" w:themeFill="accent6" w:themeFillTint="33"/>
            <w:vAlign w:val="center"/>
          </w:tcPr>
          <w:p w:rsidR="006E742B" w:rsidRDefault="006E742B" w:rsidP="009D05FF">
            <w:r>
              <w:t>Toddler food craft</w:t>
            </w:r>
          </w:p>
        </w:tc>
        <w:tc>
          <w:tcPr>
            <w:tcW w:w="1412" w:type="pct"/>
            <w:shd w:val="clear" w:color="auto" w:fill="E2EFD9" w:themeFill="accent6" w:themeFillTint="33"/>
            <w:vAlign w:val="center"/>
          </w:tcPr>
          <w:p w:rsidR="006E742B" w:rsidRDefault="006E742B" w:rsidP="009D05FF">
            <w:r>
              <w:t>Contamination</w:t>
            </w:r>
          </w:p>
        </w:tc>
        <w:tc>
          <w:tcPr>
            <w:tcW w:w="1615" w:type="pct"/>
            <w:shd w:val="clear" w:color="auto" w:fill="E2EFD9" w:themeFill="accent6" w:themeFillTint="33"/>
            <w:vAlign w:val="center"/>
          </w:tcPr>
          <w:p w:rsidR="006E742B" w:rsidRDefault="006E742B" w:rsidP="009D05FF">
            <w:r>
              <w:t>Do not use any ingredients that anyone in attendance is allergic to</w:t>
            </w:r>
          </w:p>
        </w:tc>
        <w:tc>
          <w:tcPr>
            <w:tcW w:w="427" w:type="pct"/>
            <w:shd w:val="clear" w:color="auto" w:fill="E2EFD9" w:themeFill="accent6" w:themeFillTint="33"/>
            <w:vAlign w:val="center"/>
          </w:tcPr>
          <w:p w:rsidR="006E742B" w:rsidRDefault="006E742B" w:rsidP="009D05FF">
            <w:pPr>
              <w:jc w:val="center"/>
            </w:pPr>
            <w:r>
              <w:t>1</w:t>
            </w:r>
          </w:p>
        </w:tc>
        <w:tc>
          <w:tcPr>
            <w:tcW w:w="355" w:type="pct"/>
            <w:shd w:val="clear" w:color="auto" w:fill="E2EFD9" w:themeFill="accent6" w:themeFillTint="33"/>
            <w:vAlign w:val="center"/>
          </w:tcPr>
          <w:p w:rsidR="006E742B" w:rsidRDefault="006E742B" w:rsidP="009D05FF">
            <w:pPr>
              <w:jc w:val="center"/>
            </w:pPr>
            <w:r>
              <w:t>2</w:t>
            </w:r>
          </w:p>
        </w:tc>
        <w:tc>
          <w:tcPr>
            <w:tcW w:w="348" w:type="pct"/>
            <w:shd w:val="clear" w:color="auto" w:fill="E2EFD9" w:themeFill="accent6" w:themeFillTint="33"/>
            <w:vAlign w:val="center"/>
          </w:tcPr>
          <w:p w:rsidR="006E742B" w:rsidRDefault="006E742B" w:rsidP="009D05FF">
            <w:pPr>
              <w:jc w:val="center"/>
            </w:pPr>
            <w:r>
              <w:t>2</w:t>
            </w:r>
          </w:p>
        </w:tc>
      </w:tr>
      <w:tr w:rsidR="006E742B" w:rsidTr="00125C16">
        <w:tc>
          <w:tcPr>
            <w:tcW w:w="843" w:type="pct"/>
            <w:shd w:val="clear" w:color="auto" w:fill="E2EFD9" w:themeFill="accent6" w:themeFillTint="33"/>
            <w:vAlign w:val="center"/>
          </w:tcPr>
          <w:p w:rsidR="006E742B" w:rsidRDefault="006E742B" w:rsidP="009D05FF">
            <w:r>
              <w:t>Toddler food craft</w:t>
            </w:r>
          </w:p>
        </w:tc>
        <w:tc>
          <w:tcPr>
            <w:tcW w:w="1412" w:type="pct"/>
            <w:shd w:val="clear" w:color="auto" w:fill="E2EFD9" w:themeFill="accent6" w:themeFillTint="33"/>
            <w:vAlign w:val="center"/>
          </w:tcPr>
          <w:p w:rsidR="006E742B" w:rsidRDefault="006E742B" w:rsidP="009D05FF">
            <w:r>
              <w:t>General hygiene</w:t>
            </w:r>
          </w:p>
        </w:tc>
        <w:tc>
          <w:tcPr>
            <w:tcW w:w="1615" w:type="pct"/>
            <w:shd w:val="clear" w:color="auto" w:fill="E2EFD9" w:themeFill="accent6" w:themeFillTint="33"/>
            <w:vAlign w:val="center"/>
          </w:tcPr>
          <w:p w:rsidR="006E742B" w:rsidRDefault="006E742B" w:rsidP="009D05FF">
            <w:r>
              <w:t>Parents to be responsible for children not eating off the floor, ensure everyone washes hands before and after craft.</w:t>
            </w:r>
          </w:p>
        </w:tc>
        <w:tc>
          <w:tcPr>
            <w:tcW w:w="427" w:type="pct"/>
            <w:shd w:val="clear" w:color="auto" w:fill="E2EFD9" w:themeFill="accent6" w:themeFillTint="33"/>
            <w:vAlign w:val="center"/>
          </w:tcPr>
          <w:p w:rsidR="006E742B" w:rsidRDefault="00947294" w:rsidP="009D05FF">
            <w:pPr>
              <w:jc w:val="center"/>
            </w:pPr>
            <w:r>
              <w:t>2</w:t>
            </w:r>
          </w:p>
        </w:tc>
        <w:tc>
          <w:tcPr>
            <w:tcW w:w="355" w:type="pct"/>
            <w:shd w:val="clear" w:color="auto" w:fill="E2EFD9" w:themeFill="accent6" w:themeFillTint="33"/>
            <w:vAlign w:val="center"/>
          </w:tcPr>
          <w:p w:rsidR="006E742B" w:rsidRDefault="00947294" w:rsidP="009D05FF">
            <w:pPr>
              <w:jc w:val="center"/>
            </w:pPr>
            <w:r>
              <w:t>1</w:t>
            </w:r>
          </w:p>
        </w:tc>
        <w:tc>
          <w:tcPr>
            <w:tcW w:w="348" w:type="pct"/>
            <w:shd w:val="clear" w:color="auto" w:fill="E2EFD9" w:themeFill="accent6" w:themeFillTint="33"/>
            <w:vAlign w:val="center"/>
          </w:tcPr>
          <w:p w:rsidR="006E742B" w:rsidRDefault="00947294" w:rsidP="009D05FF">
            <w:pPr>
              <w:jc w:val="center"/>
            </w:pPr>
            <w:r>
              <w:t>2</w:t>
            </w:r>
          </w:p>
        </w:tc>
      </w:tr>
      <w:tr w:rsidR="001D6EDD" w:rsidTr="00125C16">
        <w:tc>
          <w:tcPr>
            <w:tcW w:w="843" w:type="pct"/>
            <w:shd w:val="clear" w:color="auto" w:fill="E2EFD9" w:themeFill="accent6" w:themeFillTint="33"/>
            <w:vAlign w:val="center"/>
          </w:tcPr>
          <w:p w:rsidR="001D6EDD" w:rsidRDefault="001D6EDD" w:rsidP="009D05FF">
            <w:r>
              <w:t>Toddlers – behaviour or lack of coordination</w:t>
            </w:r>
          </w:p>
        </w:tc>
        <w:tc>
          <w:tcPr>
            <w:tcW w:w="1412" w:type="pct"/>
            <w:shd w:val="clear" w:color="auto" w:fill="E2EFD9" w:themeFill="accent6" w:themeFillTint="33"/>
            <w:vAlign w:val="center"/>
          </w:tcPr>
          <w:p w:rsidR="001D6EDD" w:rsidRDefault="001D6EDD" w:rsidP="009D05FF">
            <w:r>
              <w:t>Injury to toddler or others</w:t>
            </w:r>
          </w:p>
        </w:tc>
        <w:tc>
          <w:tcPr>
            <w:tcW w:w="1615" w:type="pct"/>
            <w:shd w:val="clear" w:color="auto" w:fill="E2EFD9" w:themeFill="accent6" w:themeFillTint="33"/>
            <w:vAlign w:val="center"/>
          </w:tcPr>
          <w:p w:rsidR="001D6EDD" w:rsidRDefault="001D6EDD" w:rsidP="009D05FF">
            <w:r>
              <w:t>Parents and carers to remain responsible for their child at all times. Ensure parents and carers are made aware of this on entry.</w:t>
            </w:r>
          </w:p>
        </w:tc>
        <w:tc>
          <w:tcPr>
            <w:tcW w:w="427" w:type="pct"/>
            <w:shd w:val="clear" w:color="auto" w:fill="E2EFD9" w:themeFill="accent6" w:themeFillTint="33"/>
            <w:vAlign w:val="center"/>
          </w:tcPr>
          <w:p w:rsidR="001D6EDD" w:rsidRDefault="001D6EDD" w:rsidP="009D05FF">
            <w:pPr>
              <w:jc w:val="center"/>
            </w:pPr>
            <w:r>
              <w:t>2</w:t>
            </w:r>
          </w:p>
        </w:tc>
        <w:tc>
          <w:tcPr>
            <w:tcW w:w="355" w:type="pct"/>
            <w:shd w:val="clear" w:color="auto" w:fill="E2EFD9" w:themeFill="accent6" w:themeFillTint="33"/>
            <w:vAlign w:val="center"/>
          </w:tcPr>
          <w:p w:rsidR="001D6EDD" w:rsidRDefault="001D6EDD" w:rsidP="009D05FF">
            <w:pPr>
              <w:jc w:val="center"/>
            </w:pPr>
            <w:r>
              <w:t>1</w:t>
            </w:r>
          </w:p>
        </w:tc>
        <w:tc>
          <w:tcPr>
            <w:tcW w:w="348" w:type="pct"/>
            <w:shd w:val="clear" w:color="auto" w:fill="E2EFD9" w:themeFill="accent6" w:themeFillTint="33"/>
            <w:vAlign w:val="center"/>
          </w:tcPr>
          <w:p w:rsidR="001D6EDD" w:rsidRDefault="001D6EDD" w:rsidP="009D05FF">
            <w:pPr>
              <w:jc w:val="center"/>
            </w:pPr>
            <w:r>
              <w:t>2</w:t>
            </w:r>
          </w:p>
        </w:tc>
      </w:tr>
      <w:tr w:rsidR="001D6EDD" w:rsidTr="00125C16">
        <w:tc>
          <w:tcPr>
            <w:tcW w:w="843" w:type="pct"/>
            <w:shd w:val="clear" w:color="auto" w:fill="E2EFD9" w:themeFill="accent6" w:themeFillTint="33"/>
            <w:vAlign w:val="center"/>
          </w:tcPr>
          <w:p w:rsidR="001D6EDD" w:rsidRDefault="001D6EDD" w:rsidP="009D05FF">
            <w:r>
              <w:t>Toddler story and song time</w:t>
            </w:r>
          </w:p>
        </w:tc>
        <w:tc>
          <w:tcPr>
            <w:tcW w:w="1412" w:type="pct"/>
            <w:shd w:val="clear" w:color="auto" w:fill="E2EFD9" w:themeFill="accent6" w:themeFillTint="33"/>
            <w:vAlign w:val="center"/>
          </w:tcPr>
          <w:p w:rsidR="001D6EDD" w:rsidRDefault="001D6EDD" w:rsidP="009D05FF">
            <w:r>
              <w:t>Crowding issues</w:t>
            </w:r>
          </w:p>
        </w:tc>
        <w:tc>
          <w:tcPr>
            <w:tcW w:w="1615" w:type="pct"/>
            <w:shd w:val="clear" w:color="auto" w:fill="E2EFD9" w:themeFill="accent6" w:themeFillTint="33"/>
            <w:vAlign w:val="center"/>
          </w:tcPr>
          <w:p w:rsidR="001D6EDD" w:rsidRDefault="001D6EDD" w:rsidP="009D05FF">
            <w:r>
              <w:t>Ensure children and spread out enough to not injure each other. Ensure all interactive stories or songs are suitable to the space available. Ensure parents are able to keep responsible for their children.</w:t>
            </w:r>
          </w:p>
        </w:tc>
        <w:tc>
          <w:tcPr>
            <w:tcW w:w="427" w:type="pct"/>
            <w:shd w:val="clear" w:color="auto" w:fill="E2EFD9" w:themeFill="accent6" w:themeFillTint="33"/>
            <w:vAlign w:val="center"/>
          </w:tcPr>
          <w:p w:rsidR="001D6EDD" w:rsidRDefault="001D6EDD" w:rsidP="009D05FF">
            <w:pPr>
              <w:jc w:val="center"/>
            </w:pPr>
            <w:r>
              <w:t>1</w:t>
            </w:r>
          </w:p>
        </w:tc>
        <w:tc>
          <w:tcPr>
            <w:tcW w:w="355" w:type="pct"/>
            <w:shd w:val="clear" w:color="auto" w:fill="E2EFD9" w:themeFill="accent6" w:themeFillTint="33"/>
            <w:vAlign w:val="center"/>
          </w:tcPr>
          <w:p w:rsidR="001D6EDD" w:rsidRDefault="001D6EDD" w:rsidP="009D05FF">
            <w:pPr>
              <w:jc w:val="center"/>
            </w:pPr>
            <w:r>
              <w:t>2</w:t>
            </w:r>
          </w:p>
        </w:tc>
        <w:tc>
          <w:tcPr>
            <w:tcW w:w="348" w:type="pct"/>
            <w:shd w:val="clear" w:color="auto" w:fill="E2EFD9" w:themeFill="accent6" w:themeFillTint="33"/>
            <w:vAlign w:val="center"/>
          </w:tcPr>
          <w:p w:rsidR="001D6EDD" w:rsidRDefault="001D6EDD" w:rsidP="009D05FF">
            <w:pPr>
              <w:jc w:val="center"/>
            </w:pPr>
            <w:r>
              <w:t>2</w:t>
            </w:r>
          </w:p>
        </w:tc>
      </w:tr>
    </w:tbl>
    <w:p w:rsidR="003442F9" w:rsidRDefault="003442F9" w:rsidP="00DF73DE">
      <w:pPr>
        <w:pStyle w:val="Heading1"/>
      </w:pPr>
    </w:p>
    <w:bookmarkEnd w:id="3"/>
    <w:p w:rsidR="00413C66" w:rsidRDefault="00413C66" w:rsidP="001D6EDD">
      <w:pPr>
        <w:pStyle w:val="Heading1"/>
        <w:jc w:val="left"/>
      </w:pPr>
    </w:p>
    <w:sectPr w:rsidR="00413C66" w:rsidSect="00CF007B">
      <w:pgSz w:w="16840" w:h="11900" w:orient="landscape"/>
      <w:pgMar w:top="851" w:right="720" w:bottom="709"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EMIBOLD">
    <w:altName w:val="Calibri"/>
    <w:charset w:val="00"/>
    <w:family w:val="swiss"/>
    <w:pitch w:val="variable"/>
    <w:sig w:usb0="8000026F" w:usb1="5000004A" w:usb2="00000000" w:usb3="00000000" w:csb0="00000005"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E24"/>
    <w:multiLevelType w:val="hybridMultilevel"/>
    <w:tmpl w:val="E25A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E2C26"/>
    <w:multiLevelType w:val="hybridMultilevel"/>
    <w:tmpl w:val="D870E12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19BE4EB4"/>
    <w:multiLevelType w:val="hybridMultilevel"/>
    <w:tmpl w:val="4160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E13D6"/>
    <w:multiLevelType w:val="hybridMultilevel"/>
    <w:tmpl w:val="6212D7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469177C9"/>
    <w:multiLevelType w:val="hybridMultilevel"/>
    <w:tmpl w:val="6E66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656D4"/>
    <w:multiLevelType w:val="hybridMultilevel"/>
    <w:tmpl w:val="AA32B6DC"/>
    <w:lvl w:ilvl="0" w:tplc="842E3F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A71214"/>
    <w:multiLevelType w:val="hybridMultilevel"/>
    <w:tmpl w:val="6B5E4F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75645737"/>
    <w:multiLevelType w:val="hybridMultilevel"/>
    <w:tmpl w:val="616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BE2293"/>
    <w:rsid w:val="00000D29"/>
    <w:rsid w:val="0000297B"/>
    <w:rsid w:val="00014055"/>
    <w:rsid w:val="00050EB8"/>
    <w:rsid w:val="000B793C"/>
    <w:rsid w:val="000C3E7B"/>
    <w:rsid w:val="000C77BE"/>
    <w:rsid w:val="000D6C57"/>
    <w:rsid w:val="001014C2"/>
    <w:rsid w:val="001059EC"/>
    <w:rsid w:val="00122D79"/>
    <w:rsid w:val="00125834"/>
    <w:rsid w:val="00125C16"/>
    <w:rsid w:val="00126462"/>
    <w:rsid w:val="00145A0A"/>
    <w:rsid w:val="00151AD1"/>
    <w:rsid w:val="00191F3E"/>
    <w:rsid w:val="001A139F"/>
    <w:rsid w:val="001A6E7E"/>
    <w:rsid w:val="001B31FC"/>
    <w:rsid w:val="001D3FF1"/>
    <w:rsid w:val="001D6EDD"/>
    <w:rsid w:val="001E74D9"/>
    <w:rsid w:val="00213DE1"/>
    <w:rsid w:val="00226EE6"/>
    <w:rsid w:val="00240DED"/>
    <w:rsid w:val="002561B4"/>
    <w:rsid w:val="002753B9"/>
    <w:rsid w:val="00283217"/>
    <w:rsid w:val="00287782"/>
    <w:rsid w:val="002A58CD"/>
    <w:rsid w:val="002B3F7F"/>
    <w:rsid w:val="002B6E9E"/>
    <w:rsid w:val="002D0880"/>
    <w:rsid w:val="002E0C6B"/>
    <w:rsid w:val="002E4551"/>
    <w:rsid w:val="0030390D"/>
    <w:rsid w:val="00321E5C"/>
    <w:rsid w:val="00342832"/>
    <w:rsid w:val="003442F9"/>
    <w:rsid w:val="00382AA4"/>
    <w:rsid w:val="00386A6D"/>
    <w:rsid w:val="00393CB4"/>
    <w:rsid w:val="003948CB"/>
    <w:rsid w:val="00396B27"/>
    <w:rsid w:val="003A52A7"/>
    <w:rsid w:val="003A64A9"/>
    <w:rsid w:val="003B1205"/>
    <w:rsid w:val="003F2044"/>
    <w:rsid w:val="003F7ED5"/>
    <w:rsid w:val="00402E43"/>
    <w:rsid w:val="00413C66"/>
    <w:rsid w:val="00423C50"/>
    <w:rsid w:val="004240F6"/>
    <w:rsid w:val="00430D14"/>
    <w:rsid w:val="00441E1E"/>
    <w:rsid w:val="00466A96"/>
    <w:rsid w:val="00474A55"/>
    <w:rsid w:val="00482442"/>
    <w:rsid w:val="0048558D"/>
    <w:rsid w:val="004971B5"/>
    <w:rsid w:val="004C19B1"/>
    <w:rsid w:val="004D43C0"/>
    <w:rsid w:val="004E7EB4"/>
    <w:rsid w:val="00501108"/>
    <w:rsid w:val="00516620"/>
    <w:rsid w:val="005265A4"/>
    <w:rsid w:val="0052798E"/>
    <w:rsid w:val="00530724"/>
    <w:rsid w:val="00533FDC"/>
    <w:rsid w:val="005474C0"/>
    <w:rsid w:val="00550D57"/>
    <w:rsid w:val="00564E99"/>
    <w:rsid w:val="00584EF3"/>
    <w:rsid w:val="005948F4"/>
    <w:rsid w:val="00595B70"/>
    <w:rsid w:val="00596972"/>
    <w:rsid w:val="005B77BC"/>
    <w:rsid w:val="005E2894"/>
    <w:rsid w:val="005E787F"/>
    <w:rsid w:val="0060649E"/>
    <w:rsid w:val="00617C9A"/>
    <w:rsid w:val="00627018"/>
    <w:rsid w:val="00634F46"/>
    <w:rsid w:val="00645F97"/>
    <w:rsid w:val="00652C9E"/>
    <w:rsid w:val="00653360"/>
    <w:rsid w:val="006625AF"/>
    <w:rsid w:val="00665F8B"/>
    <w:rsid w:val="00667B66"/>
    <w:rsid w:val="0067127E"/>
    <w:rsid w:val="00675E0B"/>
    <w:rsid w:val="006850A0"/>
    <w:rsid w:val="006C3A69"/>
    <w:rsid w:val="006E2033"/>
    <w:rsid w:val="006E742B"/>
    <w:rsid w:val="007000BA"/>
    <w:rsid w:val="00710641"/>
    <w:rsid w:val="007223DA"/>
    <w:rsid w:val="00743A11"/>
    <w:rsid w:val="007466A0"/>
    <w:rsid w:val="00756C8A"/>
    <w:rsid w:val="007778A0"/>
    <w:rsid w:val="00796D2F"/>
    <w:rsid w:val="007A5C3B"/>
    <w:rsid w:val="007A731E"/>
    <w:rsid w:val="007A7F68"/>
    <w:rsid w:val="007C5DC1"/>
    <w:rsid w:val="007C7EE1"/>
    <w:rsid w:val="007D3261"/>
    <w:rsid w:val="007F3ABC"/>
    <w:rsid w:val="007F4099"/>
    <w:rsid w:val="0080356F"/>
    <w:rsid w:val="0081071C"/>
    <w:rsid w:val="008110CF"/>
    <w:rsid w:val="00815A24"/>
    <w:rsid w:val="0082568E"/>
    <w:rsid w:val="00825F9C"/>
    <w:rsid w:val="00854EFE"/>
    <w:rsid w:val="00863129"/>
    <w:rsid w:val="00882EB2"/>
    <w:rsid w:val="008963CD"/>
    <w:rsid w:val="008B24C9"/>
    <w:rsid w:val="008D7CE5"/>
    <w:rsid w:val="008E3D8C"/>
    <w:rsid w:val="008F5CF7"/>
    <w:rsid w:val="00922F74"/>
    <w:rsid w:val="00925520"/>
    <w:rsid w:val="00937101"/>
    <w:rsid w:val="00947294"/>
    <w:rsid w:val="00951FE1"/>
    <w:rsid w:val="00997A33"/>
    <w:rsid w:val="009B4EB8"/>
    <w:rsid w:val="009D05FF"/>
    <w:rsid w:val="009E4FDA"/>
    <w:rsid w:val="00A02A4B"/>
    <w:rsid w:val="00A108FC"/>
    <w:rsid w:val="00A131CE"/>
    <w:rsid w:val="00A14191"/>
    <w:rsid w:val="00A2575B"/>
    <w:rsid w:val="00A3590A"/>
    <w:rsid w:val="00A35E67"/>
    <w:rsid w:val="00A4436C"/>
    <w:rsid w:val="00A703ED"/>
    <w:rsid w:val="00A70828"/>
    <w:rsid w:val="00AA3BBA"/>
    <w:rsid w:val="00AA411D"/>
    <w:rsid w:val="00AC3228"/>
    <w:rsid w:val="00AC5520"/>
    <w:rsid w:val="00AD2FC5"/>
    <w:rsid w:val="00AE77F2"/>
    <w:rsid w:val="00AF4008"/>
    <w:rsid w:val="00B07B0E"/>
    <w:rsid w:val="00B1533C"/>
    <w:rsid w:val="00B51EBE"/>
    <w:rsid w:val="00B557AB"/>
    <w:rsid w:val="00B86BBD"/>
    <w:rsid w:val="00B96C60"/>
    <w:rsid w:val="00BA640F"/>
    <w:rsid w:val="00BB6BCC"/>
    <w:rsid w:val="00BE2293"/>
    <w:rsid w:val="00C00FE5"/>
    <w:rsid w:val="00C22441"/>
    <w:rsid w:val="00C25CFC"/>
    <w:rsid w:val="00C32A12"/>
    <w:rsid w:val="00C5412F"/>
    <w:rsid w:val="00C94A72"/>
    <w:rsid w:val="00CA4D49"/>
    <w:rsid w:val="00CB2F1B"/>
    <w:rsid w:val="00CC1DAA"/>
    <w:rsid w:val="00CD3124"/>
    <w:rsid w:val="00CF007B"/>
    <w:rsid w:val="00D267F3"/>
    <w:rsid w:val="00D37496"/>
    <w:rsid w:val="00D5288D"/>
    <w:rsid w:val="00D575C6"/>
    <w:rsid w:val="00D62E8B"/>
    <w:rsid w:val="00D70E04"/>
    <w:rsid w:val="00D73CF9"/>
    <w:rsid w:val="00D85624"/>
    <w:rsid w:val="00D97F85"/>
    <w:rsid w:val="00DA3DE7"/>
    <w:rsid w:val="00DC21C4"/>
    <w:rsid w:val="00DE5B57"/>
    <w:rsid w:val="00DF73DE"/>
    <w:rsid w:val="00E04644"/>
    <w:rsid w:val="00E20322"/>
    <w:rsid w:val="00E23822"/>
    <w:rsid w:val="00E40C53"/>
    <w:rsid w:val="00E63D77"/>
    <w:rsid w:val="00E674E2"/>
    <w:rsid w:val="00E74244"/>
    <w:rsid w:val="00E75D24"/>
    <w:rsid w:val="00EB5D2A"/>
    <w:rsid w:val="00EC5013"/>
    <w:rsid w:val="00ED1090"/>
    <w:rsid w:val="00EE5F91"/>
    <w:rsid w:val="00EF6F06"/>
    <w:rsid w:val="00F1030C"/>
    <w:rsid w:val="00F37C5C"/>
    <w:rsid w:val="00F66D6D"/>
    <w:rsid w:val="00F6768E"/>
    <w:rsid w:val="00F733E3"/>
    <w:rsid w:val="00F74FD0"/>
    <w:rsid w:val="00F75DDD"/>
    <w:rsid w:val="00F80F1F"/>
    <w:rsid w:val="00F9368A"/>
    <w:rsid w:val="00F94622"/>
    <w:rsid w:val="00FA59D2"/>
    <w:rsid w:val="00FE27DE"/>
    <w:rsid w:val="00FF06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93"/>
  </w:style>
  <w:style w:type="paragraph" w:styleId="Heading1">
    <w:name w:val="heading 1"/>
    <w:basedOn w:val="Normal"/>
    <w:next w:val="Normal"/>
    <w:link w:val="Heading1Char"/>
    <w:uiPriority w:val="9"/>
    <w:qFormat/>
    <w:rsid w:val="00756C8A"/>
    <w:pPr>
      <w:jc w:val="center"/>
      <w:outlineLvl w:val="0"/>
    </w:pPr>
    <w:rPr>
      <w:rFonts w:ascii="GILL SANS SEMIBOLD" w:hAnsi="GILL SANS SEMIBOLD"/>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C57"/>
    <w:pPr>
      <w:ind w:left="720"/>
      <w:contextualSpacing/>
    </w:pPr>
  </w:style>
  <w:style w:type="character" w:customStyle="1" w:styleId="Heading1Char">
    <w:name w:val="Heading 1 Char"/>
    <w:basedOn w:val="DefaultParagraphFont"/>
    <w:link w:val="Heading1"/>
    <w:uiPriority w:val="9"/>
    <w:rsid w:val="00756C8A"/>
    <w:rPr>
      <w:rFonts w:ascii="GILL SANS SEMIBOLD" w:hAnsi="GILL SANS SEMIBOLD"/>
      <w:b/>
      <w:bCs/>
      <w:sz w:val="32"/>
      <w:szCs w:val="32"/>
    </w:rPr>
  </w:style>
  <w:style w:type="paragraph" w:styleId="TOC1">
    <w:name w:val="toc 1"/>
    <w:basedOn w:val="Normal"/>
    <w:next w:val="Normal"/>
    <w:autoRedefine/>
    <w:uiPriority w:val="39"/>
    <w:unhideWhenUsed/>
    <w:rsid w:val="00756C8A"/>
    <w:pPr>
      <w:spacing w:after="100"/>
    </w:pPr>
  </w:style>
  <w:style w:type="character" w:styleId="Hyperlink">
    <w:name w:val="Hyperlink"/>
    <w:basedOn w:val="DefaultParagraphFont"/>
    <w:uiPriority w:val="99"/>
    <w:unhideWhenUsed/>
    <w:rsid w:val="00756C8A"/>
    <w:rPr>
      <w:color w:val="0563C1" w:themeColor="hyperlink"/>
      <w:u w:val="single"/>
    </w:rPr>
  </w:style>
  <w:style w:type="paragraph" w:styleId="BalloonText">
    <w:name w:val="Balloon Text"/>
    <w:basedOn w:val="Normal"/>
    <w:link w:val="BalloonTextChar"/>
    <w:uiPriority w:val="99"/>
    <w:semiHidden/>
    <w:unhideWhenUsed/>
    <w:rsid w:val="00CF007B"/>
    <w:rPr>
      <w:rFonts w:ascii="Tahoma" w:hAnsi="Tahoma" w:cs="Tahoma"/>
      <w:sz w:val="16"/>
      <w:szCs w:val="16"/>
    </w:rPr>
  </w:style>
  <w:style w:type="character" w:customStyle="1" w:styleId="BalloonTextChar">
    <w:name w:val="Balloon Text Char"/>
    <w:basedOn w:val="DefaultParagraphFont"/>
    <w:link w:val="BalloonText"/>
    <w:uiPriority w:val="99"/>
    <w:semiHidden/>
    <w:rsid w:val="00CF0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B12F-2F16-4726-9483-FE46BE18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Youth</dc:creator>
  <cp:lastModifiedBy>User</cp:lastModifiedBy>
  <cp:revision>5</cp:revision>
  <cp:lastPrinted>2022-10-21T12:30:00Z</cp:lastPrinted>
  <dcterms:created xsi:type="dcterms:W3CDTF">2022-10-27T13:37:00Z</dcterms:created>
  <dcterms:modified xsi:type="dcterms:W3CDTF">2022-10-27T13:40:00Z</dcterms:modified>
</cp:coreProperties>
</file>